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1982" w:firstLineChars="450"/>
        <w:jc w:val="left"/>
      </w:pPr>
      <w:bookmarkStart w:id="0" w:name="_GoBack"/>
      <w:bookmarkEnd w:id="0"/>
      <w:r>
        <w:rPr>
          <w:rStyle w:val="5"/>
          <w:rFonts w:hint="eastAsia"/>
          <w:lang w:val="en-US" w:eastAsia="zh-CN"/>
        </w:rPr>
        <w:t>沈雁冰《文学与人生》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eastAsia="zh-CN" w:bidi="ar"/>
        </w:rPr>
        <w:t xml:space="preserve">   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今天讲的是文学与人生。中国人向来以为文学，不是一般人所需要的。闲暇自得，风流自赏的人，才去讲文学。中国向来文学作品，诗，词,小说等都很多，不过讲文学是什么东西，文学讲的是什么问题的一类书籍却很少，讲怎样可以看文学书，怎样去批评文学等书籍也是很少。刘勰的《文心雕龙》可算是讲文学的专书了，但仔细看来，却也不是，因为他没有讲到文学是什么等等问题。他只把主观的见解替文学上各种体格下个定义。诗是什么，赋是什么，他只给了一个主观的定义，他并未分析研究作品。司空图的《诗品》也没讲“诗含的什么”这类的问题。从各方面看，文学作品很多，研究文学作品的论文却很少。因此，文学和别种方面，如哲学和语言文字等等，没有清楚的界限。谈文学的，大都在修词方面下批评，对于思想并不注意。至于文学和别种学问的关系，更没有说起。所以要讲本题，在中国向来的书里，差不多没有材料可以参考。现在只能先讲些西洋人对于文学的议论，再来讲中国向来的文学，与人生有没有关系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eastAsia="zh-CN" w:bidi="ar"/>
        </w:rPr>
        <w:t xml:space="preserve">   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西洋研究文学者有一句最普通的标语是：“文学是人生的反映（Reflection）”，人们怎样生活，社会怎样情形，文学就把那种种反映出来。譬如人生是个杯子，文学就是杯子在镜子里的影子。所以可说：“文学的背景是社会的。”“背景”就是所从发的地方。譬如有一篇小说，讲一家人先富后衰的情形，那么，我们就要问讲的是哪一朝。如说是清朝乾隆的时候，那么，我们看他讲的话，究竟像乾隆时候的样子不像？要是像的，才算不错。上面的两句话，是很普通的。从这两句话上，大概可以知道文学是什么。固然，文学也有超乎人生的，也有讲理想世界的，那种文学，有的确也很好，不过都不是社会的。现在我们讲文学与人生的关系，单是说明“社会”的，还是不够，可以分下列的四项来说一说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（一）人种。文学与人种，很有关系。人种不同，文学的情调也不同。哪一种人，有哪一种的文学，和他们有不同的皮肤，头发，眼睛等一样。大凡一个人种，总有他的特质，东方民族多含神秘性，因此，他们的文学也是超现实的。民族的性质，和文学也有关系。条顿人刻苦耐劳，并且有中庸的性质，他们的文学也如此，他们便是做爱情小说，说到苦痛的结果，总没有法国人那样的热烈。法国作家描写人物，写他们的感情，非常热烈。假如一个人心里烦闷，要喝些酒，在英人只消饮一些啤酒，法人却必须饮烈性的白兰地。这英法两国人的譬喻，恰可以拿来当作比较。文学上这种不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同之点是显然的。</w:t>
      </w:r>
    </w:p>
    <w:p>
      <w:pPr>
        <w:keepNext w:val="0"/>
        <w:keepLines w:val="0"/>
        <w:widowControl/>
        <w:suppressLineNumbers w:val="0"/>
        <w:ind w:firstLine="840" w:firstLineChars="40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（二）环境。我们住在这里，四面是什么。假设我们是松江人，松江的社会就是我们的环境。我有怎样的家庭，有怎样的几个朋友......都是我的环境。环境在文学上影响非常厉害。在上海的人，作品总提着上海的情形：从事革命的人，讲话总带着革命的气概；生在富贵人家的，虽热心于平民主义，有时不期而然地有种公子气出来。一个时代有一个环境，就有那时代环境下的文学。环境本不是专限于物质的，当时的思想潮流，政治状况，风俗习惯，都是那时代的环境，著作家处处暗中受着他的环境的影响，决不能够脱离环境而独立。即使是探索宇宙之秘奥的神秘诗人，他的作品可以和他的环境无涉----就是并不提起他的环境，但是他的作品的思想一定和他的大环境有关。即使有反乎他那时代的思潮的，仍旧是有关系的，因为他的“反”，是受了当时思潮的刺戟，决不是凭空跳出来的。至于正面的例子，在文学史上简直不胜枚举。例如法国生了佐治申特等一批大文学家，他们见的是法国二次革命与复辟，所以描写的都是法国那时代环境下的人物。申特虽为了他的革命思想，逃到外国，可是他的作品，总离不掉法国那时代的色彩。举眼前的例：我们在上海，见的是电车，汽车，接触的或算大都是知识阶级，如写小说，断不能离了环境，去写山里或乡间的生活。英国诗人勃恩斯（Burns）田园风景诗，现在人说怎样好，怎样美丽，平静；十九世纪末，作家都写都会状况，有人说他们堕落；这都是环境使然。又如十九世纪末有许多德国人，厌了城市生活，去描写田园，但是他们的望乡心，一看便知。这就是反面的例。可见环境和文学，关系非常密切，不是在某种环境之下的，必不能写出那种环境；在那种环境之下的，必不能跳出了那种环境，去描写出别种来。有人说，中国近来的小说，范围太狭，道恋爱只及于中学的男女学生，讲家庭不过是普同琐屑的事，谈人道只有黄包车夫给人打等等。实在这不是中国人没有能力去做好些，这实在是现在的作家的环境如此，作家要写下等社会的生活，而他不过见黄包车夫给人打这类的事，他怎能写别的？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（三）时代。这字或是译得不好。英文叫Epoch，连时代的思潮，社会情形等都包括在内。或者说时势，比较近些。我们现在大家都知道有“时代精神”这一句话。时代精神支配着政治，哲学，文学，美术等等，犹影之与形。各时代的作家左翼各有不同的面目，是时代精神的缘故；同一时代的作家所以必有共同一致的倾向，也是时代精神的缘故。自然也有例外，但大体总是如此的。</w:t>
      </w:r>
    </w:p>
    <w:p>
      <w:pPr>
        <w:keepNext w:val="0"/>
        <w:keepLines w:val="0"/>
        <w:widowControl/>
        <w:suppressLineNumbers w:val="0"/>
        <w:ind w:firstLine="840" w:firstLineChars="400"/>
        <w:jc w:val="left"/>
      </w:pPr>
    </w:p>
    <w:p>
      <w:pPr>
        <w:keepNext w:val="0"/>
        <w:keepLines w:val="0"/>
        <w:widowControl/>
        <w:suppressLineNumbers w:val="0"/>
        <w:ind w:firstLine="840" w:firstLineChars="400"/>
        <w:jc w:val="left"/>
      </w:pPr>
    </w:p>
    <w:p>
      <w:pPr>
        <w:keepNext w:val="0"/>
        <w:keepLines w:val="0"/>
        <w:widowControl/>
        <w:suppressLineNumbers w:val="0"/>
        <w:ind w:firstLine="900" w:firstLineChars="25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我们常听人说，两汉有两汉的文风，魏晋有魏晋的文风......就是因为两汉有两汉的时代精神，魏晋有魏晋的时代精神。近代西洋的文学是写实的，就因为近代的时代精神是科学的。科学的精神重在求真，故文艺亦以求真为惟一目的。科学家的态度重客观的观察，故文学也重客观的描写。因为求真，因为重客观的描写，故眼睛里看见的是怎样的一个样子，就怎样写。又因为尊重个性，所以大家觉得尽是特别或不好，不可因人不理会，就不说。心里怎样想，口里就怎样说，老老实实，不可欺人。这是近世时代精神表见于文艺上的例子。</w:t>
      </w:r>
    </w:p>
    <w:p>
      <w:pPr>
        <w:keepNext w:val="0"/>
        <w:keepLines w:val="0"/>
        <w:widowControl/>
        <w:suppressLineNumbers w:val="0"/>
        <w:ind w:firstLine="900" w:firstLineChars="25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（四）作家的人格（Personality）。作家的人格，也甚重要。革命的人，一定做革命的文学，爱自然的，一定把自然融化在他的文学里，俄国托尔斯泰的人格，坚强特异，也在他的文学里表现出来。大文学家的作品，哪怕受时代环境的影响，总有他的人格融化在里头。法国法朗士（Anatole France）说，“文学作品，严格地说，都是作家的自传。”......就是这个意思了。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eastAsia="zh-CN" w:bidi="ar"/>
        </w:rPr>
        <w:t xml:space="preserve">   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以上是西洋人的议论，中国古来虽没有这种议论，但是我们看中国文学，也拿这四项做根据。第一，中国文学，都表示中国人的性情：不喜现实，谈玄，凡是折中。中国的小说，无论好的坏的，末后必有个大团圆：这是不走极端的证据。关于人种一条，可以说没有违背。第二，环境更当然。中国文学的环境，自然都是中国的家庭社会。第三，时代的关系在中国似乎不很分明。但仔细看，也有的。讲旧文学的人说：同是赋，两汉的与魏晋的不同；同是诗，初唐盛唐晚唐也不同。李义山的无论哪一首诗，必不能放在初唐四杰的诗中。他们的诗，同是几个字缀成，同讲格律，只因时代不同，作品就迥然两样。《世说新语》的文字，在句法与文气上都与他书不同，《宋人语录》亦如此，与《水浒》不同，与《宣和遗事》又不同。这都可以说因为时代空气不同。非但思想不同，文气，格律也有不同。可见时代的影响，也很厉害。至于人格，真的作家，不是欺世盗名的，也有他们的人格在作品里。所以文学与人生的四项关系，在中国也不是例外了。</w:t>
      </w:r>
    </w:p>
    <w:p>
      <w:pPr>
        <w:keepNext w:val="0"/>
        <w:keepLines w:val="0"/>
        <w:widowControl/>
        <w:suppressLineNumbers w:val="0"/>
        <w:ind w:firstLine="900" w:firstLineChars="25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文学与人生简单的说明，不过如此。从这里，我们得到了一个教训，就是凡要研究文学，至少要有人种学的常识，至少要懂得这种文学作品产生时的环境，至少要了解这种文学作品产生时代的精神，并且要懂得这种文学作品的主人翁的身世和心情。</w:t>
      </w:r>
    </w:p>
    <w:p>
      <w:pPr>
        <w:keepNext w:val="0"/>
        <w:keepLines w:val="0"/>
        <w:widowControl/>
        <w:suppressLineNumbers w:val="0"/>
        <w:ind w:firstLine="840" w:firstLineChars="40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FF17BC"/>
    <w:rsid w:val="72FF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Office_1.9.2.3124_F1E327BC-269C-435d-A152-05C5408002CA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2020-02-20T10:49:00Z</dcterms:created>
  <dc:creator>lynn</dc:creator>
  <cp:lastModifiedBy>lynn</cp:lastModifiedBy>
  <dcterms:modified xsi:type="dcterms:W3CDTF">2020-02-20T10:55:40Z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2052-1.9.2.3124</vt:lpwstr>
  </property>
</Properties>
</file>