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Product/Service Description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Context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i w:val="1"/>
          <w:rtl w:val="0"/>
        </w:rPr>
        <w:t xml:space="preserve">This product is one of three parts of the Robotics Triathlon. This product is self-contained and independent of the other parts of the Triathlon, as all that is needed is the Sphero Edu application and robot.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Characteristics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Team members- Students, two years of coding experience, beginner knowledge of Sphero programming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Assumptions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The classroom (HH-208) is available for students when necessary for 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Team members have non-conflicting schedules and can meet 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The Sphero robot is provided by Professor Eckert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Sphero robot is functional as well as the application used for programming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Team members are only able to meet up at specific times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Parts of the tape on the course are missing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Tiles on the ground of the classroom are uneven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HH-208 is not always available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Dependencies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Testing must occur in HH-208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Requirements table and algorithm must be completed before coding can begin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Sphero robot must be placed on blue tape rectangle and complete the course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Sphero Edu application must be used to program robot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