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MYZUBSTER — LIFE 2026 / MASE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CONCEPT NOTE &amp; INSTITUTIONAL ROADMAP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WORKING DRAFT — non costituisce partnership, approvazione o finanziamento LIFE.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 di avvio track: 19 agosto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ORIGINE ISTITUZIONALE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Il 15 agosto 2026 MyZubster ha contattato via PEC il LIFE National Contact Point Team – Italy del Ministero dell’Ambiente e della Sicurezza Energetica (MASE). Il 17 agosto 2026, a seguito anche di una conversazione telefonica, il NCP LIFE Italia ha indicato le Calls LIFE 2026 e ha invitato a elaborare e trasmettere una descrizione di massima / concept note della proposta, redatta secondo le regole LIFE e del bando prescelto.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OBIETTIVO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Trasformare MyZubster/EVA IONI da ecosistema tecnologico generale a proposta LIFE misurabile, dimostrativa e replicabile, centrata su benefici ambientali verificabili. Tecnologia, AI, robotica, IoT, open source e sistemi di proof-of-work devono essere strumenti del progetto, non il risultato ambientale in sé.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INQUADRAMENTO LIFE 2026 — PRIMA IPOTESI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Track primario da verificare: LIFE-2026-SAP-ENV-ENVIRONMENT — Standard Action Projects, Circular Economy and Zero Pollution / Environment.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Motivazione preliminare: è il contenitore potenzialmente più coerente se il pilot viene focalizzato su uso efficiente delle risorse, riduzione degli sprechi, riuso/circolarità, monitoraggio ambientale e dimostrazione di soluzioni applicabili in contesto urbano.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Track alternativi da valutare solo se gli impatti e i requisiti risultano realmente coerenti: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LIFE-2026-SAP-NAT-NATURE — se il progetto dimostra interventi diretti e misurabili su biodiversità/habitat/specie.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LIFE-2026-SAP-CLIMA-CCA / CCM — se il nucleo diventa adattamento o mitigazione climatica con baseline e riduzioni/resilienza quantificabili.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LIFE Clean Energy Transition — solo se viene costruita una proposta specificamente aderente a uno dei topic CET 2026; non usare il semplice impiego di energia/IoT come giustificazione.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Nota strategica: SNaP/SIP sono strumenti strategici su larga scala e non vanno scelti automaticamente. Per SNaP/SIP la concept note ufficiale 2026 ha scadenza 3 settembre 2026; per la maggior parte dei SAP la scadenza è 22 settembre 2026. La scelta finale deve seguire i documenti ufficiali della call e il feedback NCP.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CONCEPT PROVVISORIO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Titolo di lavoro: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“MYZUBSTER LIFE — Open Urban Circularity &amp; Resilient Growing Demonstrator”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 comunità urbane affrontano sprechi di risorse, scarsa misurabilità dell’impatto delle iniziative locali, frammentazione tra cittadini/orti/servizi e difficoltà nel replicare modelli ambientali efficaci da una città all’altra.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Soluzione proposta: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 dimostratore territoriale che combina orti/coltivazione urbana, sensoristica IoT, automazione/robotica dove giustificata, piattaforma open-source MyZubster e protocolli verificabili di raccolta dati per misurare e migliorare l’uso di acqua, materiali, energia e risorse. EVA IONI può operare come componente sperimentale di automazione e monitoraggio, subordinata ai risultati ambientali e ai requisiti di sicurezza.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PILOT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Pilot iniziale proposto: territorio italiano da formalizzare con soggetti pubblici/privati idonei. Rimini può essere candidato solo dopo disponibilità/accordo documentabile degli stakeholder; non dichiarare partnership comunale finché non esiste evidenza formale.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 pilot deve produrre baseline → intervento → misurazione → confronto → replicazione.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 KPI DA DEFINIRE CON BASELINE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consumo idrico per unità di produzione/superficie;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acqua risparmiata rispetto alla baseline;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materiali recuperati/riutilizzati e rifiuti evitati;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quota di componenti riparabili/riusabili;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energia consumata e, se pertinente, emissioni GHG evitate;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superficie/numero di siti dimostrativi attivi;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affidabilità e completezza dei dati ambientali;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numero di utenti/organizzazioni coinvolti, solo come KPI di adozione secondario;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costo per unità di beneficio ambientale;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replicazioni in altri territori durante/dopo il progetto.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Nessun KPI va inventato: baseline, target e metodologia devono essere documentati prima della submission finale.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7. WORK PACKAGES — BOZZA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WP1 — Project management, governance, compliance e data management.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WP2 — Baseline ambientale, metodologia KPI e protocollo MRV (measurement/reporting/verification).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WP3 — MyZubster environmental platform: raccolta dati, interoperabilità, privacy e audit trail.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WP4 — EVA IONI / IoT / automazione: dimostrazione tecnica limitata ai casi che generano benefici ambientali misurabili.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WP5 — Pilot territoriale: installazione, esercizio, monitoraggio e confronto con baseline.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WP6 — Circularity, maintenance, repairability e lifecycle approach.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WP7 — Replication &amp; transfer: toolkit open-source, documentazione e secondo sito/territorio.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WP8 — Communication, stakeholder engagement, exploitation e sustainability after LIFE.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8. PARTNERSHIP DA COSTRUIRE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Ruoli da coprire, senza attribuire partner non confermati: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entità giuridica coordinatrice eleggibile LIFE;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ente locale / soggetto territoriale per pilot;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partner tecnico/IoT/robotica;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partner scientifico o universitario per metodologia e validazione KPI;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soggetto ambientale/agronomico/circular economy;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community/replication partner in almeno un secondo territorio, se utile alla call;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supporto amministrativo-finanziario per grant management.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9. ADEGUAMENTI STRUTTURALI MYZUBSTER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P0 — Identificare l’entità giuridica che potrebbe presentare/partecipare alla proposta. LIFE finanzia entità giuridiche eleggibili, non persone fisiche.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P0 — Separare chiaramente prodotto/piattaforma, attività di ricerca, attività ambientali e governance del progetto.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P0 — Definire ownership, licenze open-source, gestione IP e diritti sui risultati.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P0 — Definire GDPR/data governance, cybersecurity e minimizzazione dei dati personali.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P0 — Eliminare dal core LIFE qualsiasi meccanismo crypto/reward non necessario al risultato ambientale; eventuali bounty possono restare uno strumento community separato, senza essere presentati come beneficio ambientale o meccanismo finanziario LIFE salvo verifica esplicita di eleggibilità.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P1 — Costruire registro rischi, procurement/subcontracting model e conflict-of-interest policy.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P1 — Preparare lifecycle/maintenance plan per hardware e robotica.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P1 — Rendere tutti i risultati ambientali auditabili e riproducibili.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P1 — Preparare exploitation/continuation plan post-LIFE senza dipendenza dal grant.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10. EVIDENZE DA RACCOGLIERE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PEC originale e risposta NCP MASE;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sintesi datata della telefonata;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documenti ufficiali LIFE 2026 del topic scelto;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descrizione architettura MyZubster/EVA IONI;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maturity/TRL reale dei componenti;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test e pilot già eseguiti con prove;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lettere di interesse/supporto, senza chiamarle partnership finché non formalizzate;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baseline ambientale e fonti dati;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budget preliminare e capacità di cofinanziamento;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ruoli e capacità operative dei partner.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11. GATE DECISIONALE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GATE A — Topic fit: selezione call/topic sulla base del testo ufficiale.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GATE B — Eligibility: entità giuridica e partnership eleggibili.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GATE C — Environmental case: problema, baseline, KPI e impatto LIFE dimostrabili.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GATE D — Pilot readiness: sito e stakeholder realistici.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GATE E — Budget/cofinanziamento: sostenibilità finanziaria verificata.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GATE F — NCP review: invio della concept note di massima al LIFE NCP Italia e recepimento feedback.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GATE G — Go/No-Go submission: procedere alla candidatura solo se i gate precedenti sono soddisfatti.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12. CHECKLIST IMMEDIATA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 ] Scaricare e leggere call document + application forms del topic SAP Environment.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Creare matrice “requisito call → risposta MyZubster → evidenza → gap”.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 ] Definire in una pagina il problema ambientale, non il prodotto.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 ] Identificare applicant/coordinator legal entity.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 ] Identificare 3–5 potenziali partner per ruoli mancanti.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 ] Definire sito pilot e disponibilità documentabile.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 ] Raccogliere baseline e scegliere massimo 5–8 KPI ambientali principali.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 ] Preparare budget ROM (rough order of magnitude) e cofinanziamento.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 ] Preparare Concept Note v0.2 conforme al topic selezionato.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 ] Inviare la concept note al LIFE NCP Italia per feedback, come richiesto nella mail del 17 agosto 2026.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13. TIMELINE OPERATIVA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19–21 agosto: topic fit, eligibility, struttura progetto, raccolta evidenze.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22–26 agosto: concept note v0.2 + partner map + KPI/baseline plan.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27–28 agosto: quality review interna e verifica contro call document.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Entro fine agosto: invio concept note al LIFE NCP Italia per feedback, salvo diversa indicazione derivante dal topic scelto.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Settembre: eventuale finalizzazione/submission in funzione della call effettivamente selezionata e delle relative scadenze ufficiali.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14. PRINCIPIO DI COMUNICAZIONE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Formulazione ammessa: “MyZubster è in interlocuzione con il LIFE National Contact Point italiano del MASE per valutare e strutturare una proposta conforme alle Calls LIFE 2026.”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Non usare: “MyZubster è partner LIFE”, “progetto LIFE approvato”, “finanziato dall’UE/MASE” o equivalenti finché non esiste il relativo atto formale.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Interlocuzione preliminare con LIFE National Contact Point – Italia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Prima della risposta formale del 17 agosto 2026, Daniel Ioni ha avuto una conversazione telefonica con il LIFE National Contact Point italiano durante la quale ha presentato l’app MyZubster e spiegato il funzionamento generale del sistema e dell’ecosistema MyZubster.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Questa interlocuzione viene registrata esclusivamente come contatto preliminare e orientamento pre-candidatura. Non costituisce approvazione, endorsement, partnership, valutazione positiva della proposta o garanzia di finanziamento.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La risposta successiva del NCP invita a studiare le Calls LIFE 2026 e, qualora l’interesse rimanga, a predisporre una concept note conforme alle regole LIFE e alla call selezionata. Ne consegue che la prossima attività progettuale deve concentrarsi sulla trasformazione della descrizione tecnologica già illustrata oralmente in una proposta ambientale strutturata, misurabile e coerente con obiettivi, eligibility, impact, work packages, KPI, replicabilità e budget del Programma LIFE.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 Implicazioni operative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Riutilizzare la descrizione funzionale dell’app già illustrata nella call come base del capitolo “Solution / Technical approach”.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Esplicitare il problema ambientale prima della tecnologia.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Collegare ogni componente MyZubster/EVA IONI a un outcome ambientale misurabile.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Distinguere componenti core LIFE da moduli accessori non necessari alla candidatura.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Preparare una versione sintetica della concept note da poter ritrasmettere al NCP per orientamento informale prima della submission formale, ove compatibile con le modalità di supporto offerte.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MATRICE PRELIMINARE — REQUISITO LIFE → MYZUBSTER → EVIDENZA → GAP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Call primaria di lavoro: LIFE-2026-SAP-ENV-ENVIRONMENT — Circular Economy and Zero Pollution / Environment. Stato call: aperta; scadenza 22 settembre 2026, ore 17:00 CEST. La scelta resta da confermare contro il call document completo e con il feedback NCP.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A. Problema ambientale concreto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MyZubster: gestione di orti/coltivazione urbana, monitoraggio distribuito e coordinamento di interventi.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Evidenza: architettura applicativa, mappe/osservazioni, moduli garden/IoT/telemetry, documentazione tecnica.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Gap: restringere il problema a 1–2 risultati ambientali prioritari, evitando una proposta troppo ampia.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Azione: definire come focus principale efficienza idrica + circolarità/riuso di materiali e hardware, con eventuali co-benefici secondari.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B. Soluzione implementabile e dimostrabile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MyZubster: piattaforma open-source, app, API, sensoristica/telemetria, automazione EVA IONI, dashboard e audit trail.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Evidenza: repository GitHub, test, workflow, componenti software e simulatori già sviluppati.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Gap: distinguere chiaramente ciò che è operativo, ciò che è prototipo e ciò che è ancora concept.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Azione: creare inventory TRL/maturity per ogni componente impiegato nel pilot.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C. Impatto ambientale misurabile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MyZubster: capacità di raccogliere dati e confrontare condizioni/interventi.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Evidenza: telemetry subsystem, observation registry, dashboard, geolocalizzazione.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Gap: baseline ambientale reale non ancora definita.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Azione: costruire protocollo MRV e baseline pre-intervento prima della candidatura finale.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D. Circular economy / zero pollution fit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MyZubster: possibile riduzione sprechi, manutenzione/riuso hardware, ottimizzazione acqua e input, tracciabilità degli interventi.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Evidenza: lifecycle approach già previsto nella roadmap; componenti IoT/robotica modulari.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Gap: quantificazione di materiali evitati/riutilizzati, rifiuti evitati e potenziale riduzione input.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Azione: scegliere metriche specifiche e metodo di calcolo verificabile.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E. Replicabilità e trasferibilità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MyZubster: software open-source, workflow documentati, architettura modulare, possibilità di deploy in territori diversi.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Evidenza: repository pubblici, documentazione, infrastruttura multi-repository, roadmap global access.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Gap: secondo sito/territorio e soggetto di replica non ancora confermati.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Azione: identificare almeno un replication site e predisporre lettera di interesse.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F. Governance e capacità del consorzio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MyZubster: governance tecnica e community GitHub già presenti.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Evidenza: issue/PR, lifecycle bounty, documentazione e audit trail.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Gap: applicant/coordinator legal entity e partner LIFE non ancora formalizzati.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Azione: definire entità coordinatrice, partner scientifico, partner territoriale, partner ambientale/agronomico e grant-management capacity.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G. Data governance, GDPR e cybersecurity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MyZubster: architettura privacy-aware, separazione evidenze, audit trail e security workflow.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Evidenza: repository, security docs e verifier boundaries.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Gap: Data Management Plan LIFE-specific e mappa dei dati personali/ambientali.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Azione: produrre DMP, DPIA screening e policy minimizzazione dati.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H. Sostenibilità post-LIFE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MyZubster: open source, community, possibile adozione territoriale e servizi associati.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Evidenza: ecosistema pubblico, contributor model, documentazione.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Gap: modello operativo e finanziario post-grant da formalizzare senza dipendenza da token/reward.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Azione: preparare sustainability/exploitation plan tradizionale e separato dai meccanismi crypto.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I. Indicatori LIFE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MyZubster: telemetry + data model possono alimentare indicatori.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Evidenza: raccolta dati strutturata e dashboard.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Gap: mapping preciso verso LIFE Project Indicators applicabili al topic scelto.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Azione: mappare ogni KPI progettuale agli LPI ufficiali pertinenti.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J. Application readiness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MyZubster: concept, architettura e interlocuzione NCP già avviate.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Evidenza: PEC del 15 agosto 2026, telefonata, risposta NCP del 17 agosto 2026.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Gap: registrazione/eligibility del soggetto, partner, budget, call document, application forms e proposal package.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Azione: completare Gate A–F prima del Go/No-Go finale.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16. CONCEPT NOTE v0.2 — BOZZA PER REVISIONE NCP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Titolo di lavoro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MYZUBSTER LIFE — Open Urban Circularity, Water Efficiency &amp; Resilient Growing Demonstrator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Sintesi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MyZubster LIFE propone un dimostratore ambientale open-source per migliorare l’efficienza nell’uso delle risorse in contesti di coltivazione e verde urbano. Il progetto combina monitoraggio IoT, raccolta dati georeferenziata, applicazione MyZubster, protocolli di measurement/reporting/verification e, solo dove giustificato, automazione EVA IONI. L’obiettivo non è dimostrare una tecnologia in sé, ma quantificare benefici ambientali reali rispetto a una baseline, con particolare attenzione a consumo idrico, uso efficiente delle risorse, riduzione degli sprechi e circolarità di componenti/materiali. I risultati saranno documentati in modo riproducibile e trasferibile ad altri territori europei.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Molte iniziative urbane di coltivazione, orti comunitari e gestione distribuita del verde operano con dati frammentati, poca comparabilità tra siti e scarsa capacità di dimostrare in modo quantitativo i benefici ambientali. Questo limita l’ottimizzazione di acqua e materiali, rende difficile distinguere interventi efficaci da pratiche non misurate e ostacola la replicazione di modelli di gestione sostenibile.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Obiettivo generale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Dimostrare un modello replicabile e data-driven per ridurre l’uso non necessario di risorse e migliorare la gestione ambientale di siti pilota urbani attraverso monitoraggio, interventi misurati, circolarità e strumenti open-source.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Obiettivi specifici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O1 — Definire baseline ambientali verificabili per i siti pilota.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O2 — Ridurre il consumo idrico per unità di superficie/produzione rispetto alla baseline, con target da fissare dopo la fase di baseline.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O3 — Ridurre sprechi e rifiuti tecnici attraverso manutenzione, riparabilità e riuso di componenti IoT/robotici, con metriche fisiche documentate.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O4 — Implementare un protocollo MRV digitale e auditabile per acqua, materiali, energia e interventi.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O5 — Validare il modello in almeno un sito pilota e predisporre la replica in un secondo territorio.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O6 — Pubblicare toolkit, dataset non personali, procedure e componenti open-source necessari alla replicazione.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Approccio tecnico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La piattaforma MyZubster funge da layer digitale per registrazione siti, geolocalizzazione, raccolta osservazioni, telemetria, dashboard e audit trail. Sensori IoT misurano parametri rilevanti per il caso d’uso. EVA IONI e altre automazioni vengono incluse esclusivamente in attività nelle quali la loro presenza produce un beneficio ambientale misurabile e confrontabile con la baseline. Il sistema evita di considerare numero di utenti, token, bounty o engagement come prova di impatto ambientale.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Pilot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Il pilot sarà realizzato in Italia in uno o più siti con disponibilità formalmente documentata. Rimini resta un possibile territorio candidato, ma non viene indicato come partner finché non esiste un accordo o una lettera di interesse formalizzata. Il progetto prevede inoltre un percorso di replica/trasferimento in un secondo territorio.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KPI ambientali principali — valori target da definire dopo baseline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K1 — consumo idrico per m² e/o per unità di output.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K2 — litri di acqua evitati rispetto alla baseline.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K3 — kg/numero di componenti o materiali riutilizzati, riparati o sottratti a rifiuto.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K4 — consumo energetico del sistema e, se materialmente rilevante, emissioni GHG evitate.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K5 — qualità/completamento del dataset MRV e percentuale di interventi con evidenza verificabile.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K6 — numero di siti che adottano e replicano il protocollo con risultati comparabili.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Risultati attesi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R1 — protocollo baseline/MRV pubblico e riproducibile.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R2 — dimostrazione quantitativa di miglioramenti ambientali rispetto alla baseline.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R3 — piattaforma MyZubster adattata a data governance, KPI e reporting ambientale LIFE.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R4 — lifecycle/repairability model per hardware e sensori.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R5 — replication toolkit per enti locali, community garden, associazioni o altri operatori.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R6 — piano di sostenibilità post-LIFE indipendente dal finanziamento europeo.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Work packages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WP1 Management, governance, compliance e quality assurance.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WP2 Baseline, KPI, LIFE Project Indicators e MRV methodology.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WP3 MyZubster environmental data platform e interoperability.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WP4 IoT/EVA IONI demonstrator e lifecycle engineering.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WP5 Territorial pilot implementation and monitoring.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WP6 Circularity, maintenance, repairability and waste prevention.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WP7 Replication, transfer, open-source toolkit and capacity building.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WP8 Communication, exploitation and after-LIFE sustainability.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Partnership target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Coordinatore: entità giuridica eleggibile LIFE da confermare.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Pilot partner: ente locale/soggetto territoriale.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Scientific partner: università/centro di ricerca per baseline, metodologia e validazione.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Environmental/agronomic partner: competenze su acqua, coltivazione urbana, circular economy e impatti.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Technical partner: IoT/robotica/software quando necessario.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Replication partner: secondo territorio o organizzazione europea/italiana con reale capacità di adozione.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Elementi esclusi dal core LIFE salvo esplicita necessità/eleggibilità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• reward MYZ, XMR o altri token;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• settlement blockchain;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• funzioni community non collegate a KPI ambientali;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• automazioni/AI senza beneficio ambientale dimostrabile;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• claim di partnership o finanziamento non formalizzati.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Domande specifiche da sottoporre al LIFE NCP Italia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1. La call LIFE-2026-SAP-ENV-ENVIRONMENT appare appropriata per un dimostratore centrato su efficienza idrica, circularity e MRV digitale in contesto urbano?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2. È preferibile restringere ulteriormente il concept al solo asse acqua/circularity oppure mantenere un approccio integrato purché i KPI restino pochi e misurabili?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3. Il livello di maturità descritto è compatibile con un SAP dimostrativo oppure è necessario aumentare la readiness del pilot prima della submission?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4. Quali LIFE Project Indicators consigliate di considerare prioritari per questo inquadramento?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5. È opportuno includere un ente locale già in fase di concept note o può essere formalizzato successivamente, purché prima della submission?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6. Quali elementi del modello open-source/data-driven possono rafforzare replicabilità e EU added value senza spostare il focus dalla performance ambientale?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17. PROSSIME 72 ORE — EXECUTION PLAN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[ ] Confermare o scartare LIFE-2026-SAP-ENV-ENVIRONMENT dopo lettura del call document completo.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 ] Preparare una scheda TRL/maturity per app, backend, telemetry, IoT, EVA IONI e dashboard.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[ ] Identificare l’entità giuridica candidata e verificare Participant Register/PIC readiness.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[ ] Selezionare 5–6 KPI principali e definire per ciascuno: unità, fonte dato, baseline, frequenza, responsabile, metodo di verifica.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[ ] Preparare partner map con 3 categorie minime: pilot, scientifico, ambientale/agronomico.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 ] Identificare un sito pilota realistico e un sito di replica.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[ ] Preparare budget ROM separato per WP e principali categorie di costo.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[ ] Fare quality review della Concept Note v0.2.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[ ] Preparare email/PEC di trasmissione al NCP solo dopo review interna.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18. GO/NO-GO ATTUALE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Stato: GO CONDIZIONATO PER PREPARAZIONE; NON ANCORA GO PER SUBMISSION.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Motivo: esiste un’interlocuzione NCP concreta, una base tecnica e un concept coerente in linea generale con gli obiettivi LIFE, ma mancano ancora call-fit verificato sul documento completo, legal applicant, partner formalizzati, baseline, target KPI, budget e pilot readiness documentata.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