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A9102" w14:textId="58570738" w:rsidR="00361A1E" w:rsidRDefault="00361A1E" w:rsidP="00361A1E">
      <w:pPr>
        <w:pStyle w:val="Heading1"/>
      </w:pPr>
      <w:r>
        <w:t>A SME Loans</w:t>
      </w:r>
    </w:p>
    <w:p w14:paraId="637191C6" w14:textId="77777777" w:rsidR="00361A1E" w:rsidRPr="00361A1E" w:rsidRDefault="00361A1E" w:rsidP="00361A1E">
      <w:pPr>
        <w:pStyle w:val="Heading2"/>
        <w:numPr>
          <w:ilvl w:val="0"/>
          <w:numId w:val="1"/>
        </w:numPr>
      </w:pPr>
      <w:r w:rsidRPr="00361A1E">
        <w:t xml:space="preserve">Working Capital </w:t>
      </w:r>
      <w:proofErr w:type="spellStart"/>
      <w:proofErr w:type="gramStart"/>
      <w:r w:rsidRPr="00361A1E">
        <w:t>Loan,Fixed</w:t>
      </w:r>
      <w:proofErr w:type="spellEnd"/>
      <w:proofErr w:type="gramEnd"/>
      <w:r w:rsidRPr="00361A1E">
        <w:t xml:space="preserve"> Asset Loan, Green Financing Loan</w:t>
      </w:r>
    </w:p>
    <w:p w14:paraId="16F243B5" w14:textId="77777777" w:rsidR="00361A1E" w:rsidRPr="00361A1E" w:rsidRDefault="00361A1E" w:rsidP="00361A1E">
      <w:r w:rsidRPr="00361A1E">
        <w:t>SME loan is for small and medium-sized entrepreneurs to expand and grow their businesses. The loan can be applied for Fixed Assets Loan, Green Financing, and so on to invest in respective business requirements</w:t>
      </w:r>
    </w:p>
    <w:p w14:paraId="671C2402" w14:textId="77777777" w:rsidR="00361A1E" w:rsidRPr="00361A1E" w:rsidRDefault="00361A1E" w:rsidP="00361A1E">
      <w:pPr>
        <w:pStyle w:val="Heading3"/>
      </w:pPr>
      <w:r w:rsidRPr="00361A1E">
        <w:t>Features</w:t>
      </w:r>
    </w:p>
    <w:p w14:paraId="3D9E55D7" w14:textId="77777777" w:rsidR="00361A1E" w:rsidRPr="00361A1E" w:rsidRDefault="00361A1E" w:rsidP="00361A1E">
      <w:r w:rsidRPr="00361A1E">
        <w:t>Working Capital Loan is designed to provide short-term funding for day-to-day operations and ensure businesses can meet their short-term financial needs, such as paying for inventory, wages, and other operational expenses.</w:t>
      </w:r>
    </w:p>
    <w:p w14:paraId="6A0AB250" w14:textId="739F5B6E" w:rsidR="00361A1E" w:rsidRPr="00361A1E" w:rsidRDefault="00361A1E" w:rsidP="00361A1E">
      <w:r w:rsidRPr="00361A1E">
        <w:t>Applicable SME loans</w:t>
      </w:r>
      <w:r>
        <w:t xml:space="preserve"> - </w:t>
      </w:r>
      <w:r w:rsidRPr="00361A1E">
        <w:t>Working Capital Loan, Fixed Assets loan and Green Financing</w:t>
      </w:r>
    </w:p>
    <w:p w14:paraId="3DFF18D5" w14:textId="2C4BD54B" w:rsidR="00361A1E" w:rsidRPr="00361A1E" w:rsidRDefault="00361A1E" w:rsidP="00361A1E">
      <w:r w:rsidRPr="00361A1E">
        <w:t>How repayment can be done</w:t>
      </w:r>
      <w:r>
        <w:t xml:space="preserve"> - </w:t>
      </w:r>
      <w:r w:rsidRPr="00361A1E">
        <w:t>Monthly Repayment or EMI method</w:t>
      </w:r>
    </w:p>
    <w:p w14:paraId="728F72ED" w14:textId="74425923" w:rsidR="00361A1E" w:rsidRDefault="00361A1E">
      <w:r>
        <w:t xml:space="preserve"> </w:t>
      </w:r>
    </w:p>
    <w:p w14:paraId="645A1B23" w14:textId="77777777" w:rsidR="00361A1E" w:rsidRPr="00361A1E" w:rsidRDefault="00361A1E" w:rsidP="00361A1E">
      <w:pPr>
        <w:pStyle w:val="Heading2"/>
        <w:numPr>
          <w:ilvl w:val="0"/>
          <w:numId w:val="1"/>
        </w:numPr>
      </w:pPr>
      <w:r w:rsidRPr="00361A1E">
        <w:t>Agriculture Loan</w:t>
      </w:r>
    </w:p>
    <w:p w14:paraId="6FD00AC4" w14:textId="77777777" w:rsidR="00361A1E" w:rsidRPr="00361A1E" w:rsidRDefault="00361A1E" w:rsidP="00361A1E">
      <w:r w:rsidRPr="00361A1E">
        <w:t>The Agriculture Loan can be applied for financing investments and acquiring other necessary resources. This specialized loan is designed to support the development of various activities, including livestock, agriculture, and local product assistance.</w:t>
      </w:r>
    </w:p>
    <w:p w14:paraId="1B3A077A" w14:textId="77777777" w:rsidR="00361A1E" w:rsidRPr="00361A1E" w:rsidRDefault="00361A1E" w:rsidP="00361A1E">
      <w:pPr>
        <w:pStyle w:val="Heading3"/>
      </w:pPr>
      <w:r w:rsidRPr="00361A1E">
        <w:t>Features</w:t>
      </w:r>
    </w:p>
    <w:p w14:paraId="1C3D99FB" w14:textId="77777777" w:rsidR="00361A1E" w:rsidRPr="00361A1E" w:rsidRDefault="00361A1E" w:rsidP="00361A1E">
      <w:r w:rsidRPr="00361A1E">
        <w:t>The Agriculture Loan is a specialized financial product provided by banks to support farmers, agribusinesses, and agricultural projects. These loans help finance various agricultural activities such as buying seeds, fertilizers, machinery, irrigation systems, livestock, and other farming-related needs.</w:t>
      </w:r>
    </w:p>
    <w:p w14:paraId="6B24717E" w14:textId="63981AAD" w:rsidR="00361A1E" w:rsidRPr="00361A1E" w:rsidRDefault="00361A1E" w:rsidP="00361A1E">
      <w:r w:rsidRPr="00361A1E">
        <w:t>Tenor</w:t>
      </w:r>
      <w:r>
        <w:t xml:space="preserve"> - </w:t>
      </w:r>
      <w:r w:rsidRPr="00361A1E">
        <w:t>Depends on the type of business</w:t>
      </w:r>
    </w:p>
    <w:p w14:paraId="568DD5F5" w14:textId="35BB3D3D" w:rsidR="00361A1E" w:rsidRPr="00361A1E" w:rsidRDefault="00361A1E" w:rsidP="00361A1E">
      <w:r w:rsidRPr="00361A1E">
        <w:t>Interest Rate</w:t>
      </w:r>
      <w:r>
        <w:t xml:space="preserve"> - </w:t>
      </w:r>
      <w:r w:rsidRPr="00361A1E">
        <w:t>13% p.a.</w:t>
      </w:r>
    </w:p>
    <w:p w14:paraId="4F7E3F61" w14:textId="77777777" w:rsidR="00361A1E" w:rsidRDefault="00361A1E"/>
    <w:p w14:paraId="2E91B7CA" w14:textId="77777777" w:rsidR="00361A1E" w:rsidRDefault="00361A1E"/>
    <w:p w14:paraId="6BA08990" w14:textId="77777777" w:rsidR="00361A1E" w:rsidRDefault="00361A1E"/>
    <w:p w14:paraId="54FE7887" w14:textId="77777777" w:rsidR="00361A1E" w:rsidRDefault="00361A1E"/>
    <w:p w14:paraId="037AB5AA" w14:textId="77777777" w:rsidR="00361A1E" w:rsidRDefault="00361A1E"/>
    <w:p w14:paraId="563561E4" w14:textId="2BDF62DA" w:rsidR="00361A1E" w:rsidRPr="00361A1E" w:rsidRDefault="00361A1E" w:rsidP="00361A1E">
      <w:pPr>
        <w:pStyle w:val="Heading2"/>
        <w:numPr>
          <w:ilvl w:val="0"/>
          <w:numId w:val="1"/>
        </w:numPr>
      </w:pPr>
      <w:r w:rsidRPr="00361A1E">
        <w:lastRenderedPageBreak/>
        <w:t>Partner Loan: Grab Driver Loan</w:t>
      </w:r>
    </w:p>
    <w:p w14:paraId="58F9463D" w14:textId="77777777" w:rsidR="00361A1E" w:rsidRPr="00361A1E" w:rsidRDefault="00361A1E" w:rsidP="00361A1E">
      <w:r w:rsidRPr="00361A1E">
        <w:t>Grab Myanmar and A bank have collaborated, enabling Grab Driver Partners to access loan services with the option of weekly repayments. </w:t>
      </w:r>
    </w:p>
    <w:p w14:paraId="6E0866E7" w14:textId="77777777" w:rsidR="00361A1E" w:rsidRPr="00361A1E" w:rsidRDefault="00361A1E" w:rsidP="00361A1E">
      <w:r w:rsidRPr="00361A1E">
        <w:t xml:space="preserve">To apply for the loan, visit any of the </w:t>
      </w:r>
      <w:proofErr w:type="gramStart"/>
      <w:r w:rsidRPr="00361A1E">
        <w:t>following A</w:t>
      </w:r>
      <w:proofErr w:type="gramEnd"/>
      <w:r w:rsidRPr="00361A1E">
        <w:t xml:space="preserve"> bank branches (5) during working hours with the necessary documents: </w:t>
      </w:r>
    </w:p>
    <w:p w14:paraId="53609677" w14:textId="77777777" w:rsidR="00361A1E" w:rsidRPr="00361A1E" w:rsidRDefault="00361A1E" w:rsidP="00361A1E">
      <w:pPr>
        <w:numPr>
          <w:ilvl w:val="0"/>
          <w:numId w:val="2"/>
        </w:numPr>
      </w:pPr>
      <w:proofErr w:type="spellStart"/>
      <w:r w:rsidRPr="00361A1E">
        <w:t>Natmauk</w:t>
      </w:r>
      <w:proofErr w:type="spellEnd"/>
      <w:r w:rsidRPr="00361A1E">
        <w:t xml:space="preserve"> Street Bank </w:t>
      </w:r>
    </w:p>
    <w:p w14:paraId="3B793876" w14:textId="77777777" w:rsidR="00361A1E" w:rsidRPr="00361A1E" w:rsidRDefault="00361A1E" w:rsidP="00361A1E">
      <w:pPr>
        <w:numPr>
          <w:ilvl w:val="0"/>
          <w:numId w:val="2"/>
        </w:numPr>
      </w:pPr>
      <w:proofErr w:type="spellStart"/>
      <w:r w:rsidRPr="00361A1E">
        <w:t>Tamwe</w:t>
      </w:r>
      <w:proofErr w:type="spellEnd"/>
      <w:r w:rsidRPr="00361A1E">
        <w:t xml:space="preserve"> Bank </w:t>
      </w:r>
    </w:p>
    <w:p w14:paraId="3477C98E" w14:textId="77777777" w:rsidR="00361A1E" w:rsidRPr="00361A1E" w:rsidRDefault="00361A1E" w:rsidP="00361A1E">
      <w:pPr>
        <w:numPr>
          <w:ilvl w:val="0"/>
          <w:numId w:val="2"/>
        </w:numPr>
      </w:pPr>
      <w:proofErr w:type="spellStart"/>
      <w:r w:rsidRPr="00361A1E">
        <w:t>Thingangyun</w:t>
      </w:r>
      <w:proofErr w:type="spellEnd"/>
      <w:r w:rsidRPr="00361A1E">
        <w:t xml:space="preserve"> Bank </w:t>
      </w:r>
    </w:p>
    <w:p w14:paraId="727C1962" w14:textId="77777777" w:rsidR="00361A1E" w:rsidRPr="00361A1E" w:rsidRDefault="00361A1E" w:rsidP="00361A1E">
      <w:pPr>
        <w:numPr>
          <w:ilvl w:val="0"/>
          <w:numId w:val="2"/>
        </w:numPr>
      </w:pPr>
      <w:r w:rsidRPr="00361A1E">
        <w:t>War Tan Street Bank </w:t>
      </w:r>
    </w:p>
    <w:p w14:paraId="1DE6CBC6" w14:textId="77777777" w:rsidR="00361A1E" w:rsidRPr="00361A1E" w:rsidRDefault="00361A1E" w:rsidP="00361A1E">
      <w:pPr>
        <w:numPr>
          <w:ilvl w:val="0"/>
          <w:numId w:val="2"/>
        </w:numPr>
      </w:pPr>
      <w:proofErr w:type="spellStart"/>
      <w:r w:rsidRPr="00361A1E">
        <w:t>Bayint</w:t>
      </w:r>
      <w:proofErr w:type="spellEnd"/>
      <w:r w:rsidRPr="00361A1E">
        <w:t xml:space="preserve"> Naung Bank </w:t>
      </w:r>
    </w:p>
    <w:p w14:paraId="3A24387B" w14:textId="77777777" w:rsidR="00361A1E" w:rsidRPr="00361A1E" w:rsidRDefault="00361A1E" w:rsidP="00361A1E">
      <w:pPr>
        <w:pStyle w:val="Heading3"/>
      </w:pPr>
      <w:r w:rsidRPr="00361A1E">
        <w:t>Features</w:t>
      </w:r>
    </w:p>
    <w:p w14:paraId="45F3267B" w14:textId="4B74DB13" w:rsidR="00361A1E" w:rsidRPr="00361A1E" w:rsidRDefault="00361A1E" w:rsidP="00361A1E">
      <w:r w:rsidRPr="00361A1E">
        <w:t>Partner Loan typically refers to a financial product designed for business partners or partnerships who need funding for their business operations. This type of loan is offered to entities that operate as partnerships, where multiple individuals share ownership and responsibilities in the business.</w:t>
      </w:r>
    </w:p>
    <w:p w14:paraId="63B1BE03" w14:textId="585D4C96" w:rsidR="00361A1E" w:rsidRPr="00361A1E" w:rsidRDefault="00361A1E" w:rsidP="00361A1E">
      <w:r w:rsidRPr="00361A1E">
        <w:t>Loan amount</w:t>
      </w:r>
      <w:r>
        <w:t xml:space="preserve"> - </w:t>
      </w:r>
      <w:r w:rsidRPr="00361A1E">
        <w:t>From 1 lakh up to 5 lakhs</w:t>
      </w:r>
    </w:p>
    <w:p w14:paraId="2997D52E" w14:textId="66F51557" w:rsidR="00361A1E" w:rsidRPr="00361A1E" w:rsidRDefault="00361A1E" w:rsidP="00361A1E">
      <w:r w:rsidRPr="00361A1E">
        <w:t>Service charges</w:t>
      </w:r>
      <w:r>
        <w:t xml:space="preserve"> - </w:t>
      </w:r>
      <w:r w:rsidRPr="00361A1E">
        <w:t>Zero</w:t>
      </w:r>
    </w:p>
    <w:p w14:paraId="638FFBFD" w14:textId="77777777" w:rsidR="00361A1E" w:rsidRDefault="00361A1E"/>
    <w:p w14:paraId="1E23DB49" w14:textId="77777777" w:rsidR="00361A1E" w:rsidRPr="00361A1E" w:rsidRDefault="00361A1E" w:rsidP="00361A1E">
      <w:pPr>
        <w:pStyle w:val="Heading2"/>
        <w:numPr>
          <w:ilvl w:val="0"/>
          <w:numId w:val="1"/>
        </w:numPr>
      </w:pPr>
      <w:r w:rsidRPr="00361A1E">
        <w:t>Hire Purchase for business</w:t>
      </w:r>
    </w:p>
    <w:p w14:paraId="60A03517" w14:textId="77777777" w:rsidR="00361A1E" w:rsidRPr="00361A1E" w:rsidRDefault="00361A1E" w:rsidP="00361A1E">
      <w:r w:rsidRPr="00361A1E">
        <w:t>Purchase your dream items with A bank’s monthly payments.   </w:t>
      </w:r>
    </w:p>
    <w:p w14:paraId="7D21AEAF" w14:textId="77777777" w:rsidR="00361A1E" w:rsidRPr="00361A1E" w:rsidRDefault="00361A1E" w:rsidP="00361A1E">
      <w:r w:rsidRPr="00361A1E">
        <w:t>Products available under Hire Purchase are </w:t>
      </w:r>
    </w:p>
    <w:p w14:paraId="10376F08" w14:textId="77777777" w:rsidR="00361A1E" w:rsidRPr="00361A1E" w:rsidRDefault="00361A1E" w:rsidP="00361A1E">
      <w:pPr>
        <w:numPr>
          <w:ilvl w:val="0"/>
          <w:numId w:val="4"/>
        </w:numPr>
      </w:pPr>
      <w:r w:rsidRPr="00361A1E">
        <w:t>Vehicles such as cars, motorcycles </w:t>
      </w:r>
    </w:p>
    <w:p w14:paraId="39AB3855" w14:textId="77777777" w:rsidR="00361A1E" w:rsidRPr="00361A1E" w:rsidRDefault="00361A1E" w:rsidP="00361A1E">
      <w:pPr>
        <w:numPr>
          <w:ilvl w:val="0"/>
          <w:numId w:val="4"/>
        </w:numPr>
      </w:pPr>
      <w:r w:rsidRPr="00361A1E">
        <w:t xml:space="preserve">Industrial </w:t>
      </w:r>
      <w:proofErr w:type="gramStart"/>
      <w:r w:rsidRPr="00361A1E">
        <w:t>equipment ,generators</w:t>
      </w:r>
      <w:proofErr w:type="gramEnd"/>
      <w:r w:rsidRPr="00361A1E">
        <w:t xml:space="preserve"> and mechanisms </w:t>
      </w:r>
    </w:p>
    <w:p w14:paraId="789CF815" w14:textId="77777777" w:rsidR="00361A1E" w:rsidRPr="00361A1E" w:rsidRDefault="00361A1E" w:rsidP="00361A1E">
      <w:pPr>
        <w:numPr>
          <w:ilvl w:val="0"/>
          <w:numId w:val="4"/>
        </w:numPr>
      </w:pPr>
      <w:r w:rsidRPr="00361A1E">
        <w:t>Farm equipment and rice mill  </w:t>
      </w:r>
    </w:p>
    <w:p w14:paraId="38E62A5A" w14:textId="77777777" w:rsidR="00361A1E" w:rsidRPr="00361A1E" w:rsidRDefault="00361A1E" w:rsidP="00361A1E">
      <w:pPr>
        <w:numPr>
          <w:ilvl w:val="0"/>
          <w:numId w:val="4"/>
        </w:numPr>
      </w:pPr>
      <w:r w:rsidRPr="00361A1E">
        <w:t>Jewelry  </w:t>
      </w:r>
    </w:p>
    <w:p w14:paraId="70F387BF" w14:textId="77777777" w:rsidR="00361A1E" w:rsidRPr="00361A1E" w:rsidRDefault="00361A1E" w:rsidP="00361A1E">
      <w:pPr>
        <w:numPr>
          <w:ilvl w:val="0"/>
          <w:numId w:val="4"/>
        </w:numPr>
      </w:pPr>
      <w:r w:rsidRPr="00361A1E">
        <w:t>Mobile phones, computers, and related accessories </w:t>
      </w:r>
    </w:p>
    <w:p w14:paraId="49ABAE69" w14:textId="77777777" w:rsidR="00361A1E" w:rsidRPr="00361A1E" w:rsidRDefault="00361A1E" w:rsidP="00361A1E">
      <w:pPr>
        <w:pStyle w:val="Heading3"/>
      </w:pPr>
      <w:r w:rsidRPr="00361A1E">
        <w:lastRenderedPageBreak/>
        <w:t>Features</w:t>
      </w:r>
    </w:p>
    <w:p w14:paraId="1C44D09A" w14:textId="7206D890" w:rsidR="00361A1E" w:rsidRPr="00361A1E" w:rsidRDefault="00361A1E" w:rsidP="00361A1E">
      <w:r w:rsidRPr="00361A1E">
        <w:t>Hire Purchase is a financial arrangement where a business (the hirer) acquires an asset (such as machinery, vehicles, or equipment) by paying an initial deposit followed by regular installment payments over a fixed period.</w:t>
      </w:r>
    </w:p>
    <w:p w14:paraId="7620DD32" w14:textId="35AC6BBD" w:rsidR="00361A1E" w:rsidRPr="00361A1E" w:rsidRDefault="00361A1E" w:rsidP="00361A1E">
      <w:r w:rsidRPr="00361A1E">
        <w:t>Interest rate</w:t>
      </w:r>
      <w:r>
        <w:t xml:space="preserve"> - </w:t>
      </w:r>
      <w:r w:rsidRPr="00361A1E">
        <w:t>13% p.a.</w:t>
      </w:r>
    </w:p>
    <w:p w14:paraId="115700D2" w14:textId="598F8CDE" w:rsidR="00361A1E" w:rsidRPr="00361A1E" w:rsidRDefault="00361A1E" w:rsidP="00361A1E">
      <w:r w:rsidRPr="00361A1E">
        <w:t>Tenor</w:t>
      </w:r>
      <w:r>
        <w:t xml:space="preserve"> - </w:t>
      </w:r>
      <w:r w:rsidRPr="00361A1E">
        <w:t>Up to 5 years</w:t>
      </w:r>
    </w:p>
    <w:p w14:paraId="5F34C367" w14:textId="0A0CE324" w:rsidR="00361A1E" w:rsidRPr="00361A1E" w:rsidRDefault="00361A1E" w:rsidP="00361A1E">
      <w:r w:rsidRPr="00361A1E">
        <w:t>Down payment</w:t>
      </w:r>
      <w:r>
        <w:t xml:space="preserve"> - </w:t>
      </w:r>
      <w:r w:rsidRPr="00361A1E">
        <w:t>30% of loan amount</w:t>
      </w:r>
    </w:p>
    <w:p w14:paraId="2718A127" w14:textId="77777777" w:rsidR="00361A1E" w:rsidRDefault="00361A1E"/>
    <w:p w14:paraId="57CB1033" w14:textId="5CC03742" w:rsidR="00361A1E" w:rsidRPr="00361A1E" w:rsidRDefault="00361A1E" w:rsidP="00361A1E">
      <w:pPr>
        <w:pStyle w:val="Heading2"/>
        <w:numPr>
          <w:ilvl w:val="0"/>
          <w:numId w:val="1"/>
        </w:numPr>
      </w:pPr>
      <w:r>
        <w:t>Micro SME Loan (</w:t>
      </w:r>
      <w:r w:rsidRPr="00361A1E">
        <w:t>MSME Loan</w:t>
      </w:r>
      <w:r>
        <w:t>)</w:t>
      </w:r>
    </w:p>
    <w:p w14:paraId="243949CC" w14:textId="77777777" w:rsidR="00361A1E" w:rsidRPr="00361A1E" w:rsidRDefault="00361A1E" w:rsidP="00361A1E">
      <w:r w:rsidRPr="00361A1E">
        <w:t>Whether it is buying a shop that is open for rent for customers who operate their own MSME business, or it is a type of loan given by the bank for loan purposes such as buying a new shop to expand the business.</w:t>
      </w:r>
    </w:p>
    <w:p w14:paraId="44D0E5B6" w14:textId="77777777" w:rsidR="00361A1E" w:rsidRPr="00361A1E" w:rsidRDefault="00361A1E" w:rsidP="00361A1E">
      <w:pPr>
        <w:pStyle w:val="Heading3"/>
      </w:pPr>
      <w:r w:rsidRPr="00361A1E">
        <w:t>Features</w:t>
      </w:r>
    </w:p>
    <w:p w14:paraId="06D01712" w14:textId="5B221CDC" w:rsidR="00361A1E" w:rsidRPr="00361A1E" w:rsidRDefault="00361A1E" w:rsidP="00361A1E">
      <w:r w:rsidRPr="00361A1E">
        <w:t>Micro SME Loans offer quick and flexible financing solutions tailored to support the growth and operational needs of small and micro businesses, helping them achieve their goals with ease.</w:t>
      </w:r>
    </w:p>
    <w:p w14:paraId="5D7C98BC" w14:textId="5A41D089" w:rsidR="00361A1E" w:rsidRPr="00361A1E" w:rsidRDefault="00361A1E" w:rsidP="00361A1E">
      <w:r w:rsidRPr="00361A1E">
        <w:t>Interest</w:t>
      </w:r>
      <w:r>
        <w:t xml:space="preserve"> - </w:t>
      </w:r>
      <w:r w:rsidRPr="00361A1E">
        <w:t>Annual interest rate of 13%</w:t>
      </w:r>
    </w:p>
    <w:p w14:paraId="510605C4" w14:textId="0019B602" w:rsidR="00361A1E" w:rsidRPr="00361A1E" w:rsidRDefault="00361A1E" w:rsidP="00361A1E">
      <w:r w:rsidRPr="00361A1E">
        <w:t>Tenor</w:t>
      </w:r>
      <w:r>
        <w:t xml:space="preserve"> - </w:t>
      </w:r>
      <w:r w:rsidRPr="00361A1E">
        <w:t>Up to a maximum of (5) years</w:t>
      </w:r>
    </w:p>
    <w:p w14:paraId="00A4E392" w14:textId="0B37525D" w:rsidR="00361A1E" w:rsidRPr="00361A1E" w:rsidRDefault="00361A1E" w:rsidP="00361A1E">
      <w:r w:rsidRPr="00361A1E">
        <w:t>Types of stores that can apply</w:t>
      </w:r>
      <w:r>
        <w:t xml:space="preserve"> - </w:t>
      </w:r>
      <w:r w:rsidRPr="00361A1E">
        <w:t>Private property rooms; Municipal property rooms, Shopping Mall stores</w:t>
      </w:r>
    </w:p>
    <w:p w14:paraId="67AC0436" w14:textId="77777777" w:rsidR="00361A1E" w:rsidRDefault="00361A1E"/>
    <w:sectPr w:rsidR="00361A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357B9"/>
    <w:multiLevelType w:val="hybridMultilevel"/>
    <w:tmpl w:val="57CA509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74D12DD"/>
    <w:multiLevelType w:val="multilevel"/>
    <w:tmpl w:val="DBB08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F11AB5"/>
    <w:multiLevelType w:val="hybridMultilevel"/>
    <w:tmpl w:val="89867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AE6249"/>
    <w:multiLevelType w:val="multilevel"/>
    <w:tmpl w:val="8B4EB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4D0447"/>
    <w:multiLevelType w:val="hybridMultilevel"/>
    <w:tmpl w:val="3BF6A4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70F061C"/>
    <w:multiLevelType w:val="multilevel"/>
    <w:tmpl w:val="2806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3721478">
    <w:abstractNumId w:val="4"/>
  </w:num>
  <w:num w:numId="2" w16cid:durableId="401678598">
    <w:abstractNumId w:val="5"/>
  </w:num>
  <w:num w:numId="3" w16cid:durableId="736241957">
    <w:abstractNumId w:val="3"/>
  </w:num>
  <w:num w:numId="4" w16cid:durableId="481459619">
    <w:abstractNumId w:val="1"/>
  </w:num>
  <w:num w:numId="5" w16cid:durableId="22904150">
    <w:abstractNumId w:val="2"/>
  </w:num>
  <w:num w:numId="6" w16cid:durableId="226838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A1E"/>
    <w:rsid w:val="00361A1E"/>
    <w:rsid w:val="00EA3424"/>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236A4"/>
  <w15:chartTrackingRefBased/>
  <w15:docId w15:val="{3F94000A-63AB-45DA-A3A3-532BC6A4E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1A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61A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61A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1A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1A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1A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1A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1A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1A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A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61A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61A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1A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1A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1A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1A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1A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1A1E"/>
    <w:rPr>
      <w:rFonts w:eastAsiaTheme="majorEastAsia" w:cstheme="majorBidi"/>
      <w:color w:val="272727" w:themeColor="text1" w:themeTint="D8"/>
    </w:rPr>
  </w:style>
  <w:style w:type="paragraph" w:styleId="Title">
    <w:name w:val="Title"/>
    <w:basedOn w:val="Normal"/>
    <w:next w:val="Normal"/>
    <w:link w:val="TitleChar"/>
    <w:uiPriority w:val="10"/>
    <w:qFormat/>
    <w:rsid w:val="00361A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1A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1A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1A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1A1E"/>
    <w:pPr>
      <w:spacing w:before="160"/>
      <w:jc w:val="center"/>
    </w:pPr>
    <w:rPr>
      <w:i/>
      <w:iCs/>
      <w:color w:val="404040" w:themeColor="text1" w:themeTint="BF"/>
    </w:rPr>
  </w:style>
  <w:style w:type="character" w:customStyle="1" w:styleId="QuoteChar">
    <w:name w:val="Quote Char"/>
    <w:basedOn w:val="DefaultParagraphFont"/>
    <w:link w:val="Quote"/>
    <w:uiPriority w:val="29"/>
    <w:rsid w:val="00361A1E"/>
    <w:rPr>
      <w:i/>
      <w:iCs/>
      <w:color w:val="404040" w:themeColor="text1" w:themeTint="BF"/>
    </w:rPr>
  </w:style>
  <w:style w:type="paragraph" w:styleId="ListParagraph">
    <w:name w:val="List Paragraph"/>
    <w:basedOn w:val="Normal"/>
    <w:uiPriority w:val="34"/>
    <w:qFormat/>
    <w:rsid w:val="00361A1E"/>
    <w:pPr>
      <w:ind w:left="720"/>
      <w:contextualSpacing/>
    </w:pPr>
  </w:style>
  <w:style w:type="character" w:styleId="IntenseEmphasis">
    <w:name w:val="Intense Emphasis"/>
    <w:basedOn w:val="DefaultParagraphFont"/>
    <w:uiPriority w:val="21"/>
    <w:qFormat/>
    <w:rsid w:val="00361A1E"/>
    <w:rPr>
      <w:i/>
      <w:iCs/>
      <w:color w:val="0F4761" w:themeColor="accent1" w:themeShade="BF"/>
    </w:rPr>
  </w:style>
  <w:style w:type="paragraph" w:styleId="IntenseQuote">
    <w:name w:val="Intense Quote"/>
    <w:basedOn w:val="Normal"/>
    <w:next w:val="Normal"/>
    <w:link w:val="IntenseQuoteChar"/>
    <w:uiPriority w:val="30"/>
    <w:qFormat/>
    <w:rsid w:val="00361A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1A1E"/>
    <w:rPr>
      <w:i/>
      <w:iCs/>
      <w:color w:val="0F4761" w:themeColor="accent1" w:themeShade="BF"/>
    </w:rPr>
  </w:style>
  <w:style w:type="character" w:styleId="IntenseReference">
    <w:name w:val="Intense Reference"/>
    <w:basedOn w:val="DefaultParagraphFont"/>
    <w:uiPriority w:val="32"/>
    <w:qFormat/>
    <w:rsid w:val="00361A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492</Words>
  <Characters>2811</Characters>
  <Application>Microsoft Office Word</Application>
  <DocSecurity>0</DocSecurity>
  <Lines>23</Lines>
  <Paragraphs>6</Paragraphs>
  <ScaleCrop>false</ScaleCrop>
  <Company/>
  <LinksUpToDate>false</LinksUpToDate>
  <CharactersWithSpaces>3297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 Myat</dc:creator>
  <cp:keywords/>
  <dc:description/>
  <cp:lastModifiedBy>Myo Myat</cp:lastModifiedBy>
  <cp:revision>1</cp:revision>
  <dcterms:created xsi:type="dcterms:W3CDTF">2026-06-29T10:11:00Z</dcterms:created>
  <dcterms:modified xsi:type="dcterms:W3CDTF">2026-06-29T10:18:00Z</dcterms:modified>
</cp:coreProperties>
</file>