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F42CB" w14:textId="688ED7BD" w:rsidR="00B21709" w:rsidRDefault="00B21709" w:rsidP="00B21709">
      <w:pPr>
        <w:pStyle w:val="Heading1"/>
      </w:pPr>
      <w:r>
        <w:t>Remittance</w:t>
      </w:r>
    </w:p>
    <w:p w14:paraId="01F4089C" w14:textId="08A62327" w:rsidR="00B21709" w:rsidRPr="00B21709" w:rsidRDefault="00B21709" w:rsidP="00B21709">
      <w:r w:rsidRPr="00B21709">
        <w:t>Inward, Outward and Worker Remittance</w:t>
      </w:r>
    </w:p>
    <w:p w14:paraId="09FAF076" w14:textId="77777777" w:rsidR="00B21709" w:rsidRPr="00B21709" w:rsidRDefault="00B21709" w:rsidP="00B21709">
      <w:pPr>
        <w:pStyle w:val="Heading2"/>
      </w:pPr>
      <w:r w:rsidRPr="00B21709">
        <w:t>Inward Remittance</w:t>
      </w:r>
    </w:p>
    <w:p w14:paraId="7AE7A3A7" w14:textId="77777777" w:rsidR="00B21709" w:rsidRPr="00B21709" w:rsidRDefault="00B21709" w:rsidP="00B21709">
      <w:r w:rsidRPr="00B21709">
        <w:t>A bank facilitates the easy receipt of international transfers from various sources including: </w:t>
      </w:r>
    </w:p>
    <w:p w14:paraId="237E24C3" w14:textId="77777777" w:rsidR="00B21709" w:rsidRPr="00B21709" w:rsidRDefault="00B21709" w:rsidP="00B21709">
      <w:pPr>
        <w:numPr>
          <w:ilvl w:val="0"/>
          <w:numId w:val="1"/>
        </w:numPr>
      </w:pPr>
      <w:r w:rsidRPr="00B21709">
        <w:t>Inward telegraphic Transfer (via SWIFT)</w:t>
      </w:r>
    </w:p>
    <w:p w14:paraId="39551525" w14:textId="77777777" w:rsidR="00B21709" w:rsidRPr="00B21709" w:rsidRDefault="00B21709" w:rsidP="00B21709">
      <w:pPr>
        <w:numPr>
          <w:ilvl w:val="0"/>
          <w:numId w:val="1"/>
        </w:numPr>
      </w:pPr>
      <w:r w:rsidRPr="00B21709">
        <w:t>MoneyGram (Inbound)</w:t>
      </w:r>
    </w:p>
    <w:p w14:paraId="10191126" w14:textId="77777777" w:rsidR="00B21709" w:rsidRPr="00B21709" w:rsidRDefault="00B21709" w:rsidP="00B21709">
      <w:pPr>
        <w:numPr>
          <w:ilvl w:val="0"/>
          <w:numId w:val="1"/>
        </w:numPr>
      </w:pPr>
      <w:r w:rsidRPr="00B21709">
        <w:t>Work Remittance</w:t>
      </w:r>
      <w:r w:rsidRPr="00B21709">
        <w:br/>
        <w:t>Transaction fees for Inward Telegraphic Transfer apply per transaction.</w:t>
      </w:r>
    </w:p>
    <w:p w14:paraId="084F4368" w14:textId="77777777" w:rsidR="00B21709" w:rsidRDefault="00B21709" w:rsidP="00B21709">
      <w:pPr>
        <w:rPr>
          <w:b/>
          <w:bCs/>
        </w:rPr>
      </w:pPr>
    </w:p>
    <w:p w14:paraId="2CB39714" w14:textId="43F0CF58" w:rsidR="00B21709" w:rsidRPr="00B21709" w:rsidRDefault="00B21709" w:rsidP="00B21709">
      <w:r w:rsidRPr="00B21709">
        <w:rPr>
          <w:rStyle w:val="Heading2Char"/>
        </w:rPr>
        <w:t>Outward Remittance</w:t>
      </w:r>
      <w:r w:rsidRPr="00B21709">
        <w:br/>
        <w:t>With A bank's Outward Remittance service, you can seamlessly transfer money internationally with efficiency. The transfer time typically ranges from 1-3 days for banks connected with A bank and an estimated 5 days for those not directly connected.</w:t>
      </w:r>
      <w:r w:rsidRPr="00B21709">
        <w:br/>
        <w:t> </w:t>
      </w:r>
    </w:p>
    <w:p w14:paraId="00B79D8E" w14:textId="77777777" w:rsidR="00B21709" w:rsidRPr="00B21709" w:rsidRDefault="00B21709" w:rsidP="00B21709">
      <w:r w:rsidRPr="00B21709">
        <w:rPr>
          <w:rStyle w:val="Heading2Char"/>
        </w:rPr>
        <w:t>Worker Remittance</w:t>
      </w:r>
      <w:r w:rsidRPr="00B21709">
        <w:rPr>
          <w:rStyle w:val="Heading2Char"/>
        </w:rPr>
        <w:br/>
      </w:r>
      <w:r w:rsidRPr="00B21709">
        <w:t>At A bank, we understand the importance of staying connected with your loved ones, no matter where you are in the world. Our Worker Remittance service enables you to send money securely and conveniently to your family back home. Whether you are working overseas or supporting your relatives from abroad, we offer a safe, fast, and reliable way to transfer your hard-earned money.</w:t>
      </w:r>
    </w:p>
    <w:p w14:paraId="1F240869" w14:textId="77777777" w:rsidR="00B21709" w:rsidRPr="00B21709" w:rsidRDefault="00B21709" w:rsidP="00B21709">
      <w:r w:rsidRPr="00B21709">
        <w:t>We are committed to providing competitive exchange rates, low service fees, and trusted channels to ensure your remittances reach your family smoothly. Let us help you support your loved ones, wherever you may be.</w:t>
      </w:r>
    </w:p>
    <w:p w14:paraId="6543E63B" w14:textId="77777777" w:rsidR="00B21709" w:rsidRDefault="00B21709" w:rsidP="00B21709"/>
    <w:p w14:paraId="710AB3D4" w14:textId="77777777" w:rsidR="00B21709" w:rsidRPr="00B21709" w:rsidRDefault="00B21709" w:rsidP="00B21709">
      <w:pPr>
        <w:pStyle w:val="Heading2"/>
      </w:pPr>
      <w:r w:rsidRPr="00B21709">
        <w:t>Features</w:t>
      </w:r>
    </w:p>
    <w:p w14:paraId="42A1B225" w14:textId="77777777" w:rsidR="00B21709" w:rsidRPr="00B21709" w:rsidRDefault="00B21709" w:rsidP="00B21709">
      <w:r w:rsidRPr="00B21709">
        <w:t xml:space="preserve">Inward and Outward Remittance is the processes by which money is transferred into (inward) or out of (outward) a country, typically for the purpose of personal, business, or financial transactions. These services are essential for global money movement, catering </w:t>
      </w:r>
      <w:r w:rsidRPr="00B21709">
        <w:lastRenderedPageBreak/>
        <w:t>to individuals, businesses, and institutions.</w:t>
      </w:r>
      <w:r w:rsidRPr="00B21709">
        <w:br/>
      </w:r>
      <w:r w:rsidRPr="00B21709">
        <w:br/>
        <w:t>Send money home with ease through our trusted Worker Remittance service. Enjoy </w:t>
      </w:r>
      <w:r w:rsidRPr="00B21709">
        <w:rPr>
          <w:b/>
          <w:bCs/>
        </w:rPr>
        <w:t>quick transfers</w:t>
      </w:r>
      <w:r w:rsidRPr="00B21709">
        <w:t>, </w:t>
      </w:r>
      <w:r w:rsidRPr="00B21709">
        <w:rPr>
          <w:b/>
          <w:bCs/>
        </w:rPr>
        <w:t>competitive exchange rates</w:t>
      </w:r>
      <w:r w:rsidRPr="00B21709">
        <w:t>, and </w:t>
      </w:r>
      <w:r w:rsidRPr="00B21709">
        <w:rPr>
          <w:b/>
          <w:bCs/>
        </w:rPr>
        <w:t>low fees</w:t>
      </w:r>
      <w:r w:rsidRPr="00B21709">
        <w:t>—ensuring your loved ones receive your support safely and on time.</w:t>
      </w:r>
    </w:p>
    <w:p w14:paraId="28B62AC4" w14:textId="221CF4B9" w:rsidR="00B21709" w:rsidRPr="00B21709" w:rsidRDefault="00B21709" w:rsidP="00B21709">
      <w:r w:rsidRPr="00B21709">
        <w:rPr>
          <w:b/>
          <w:bCs/>
        </w:rPr>
        <w:t>Anywhere. Anytime. Reliable.</w:t>
      </w:r>
    </w:p>
    <w:p w14:paraId="033E1C36" w14:textId="652C21BF" w:rsidR="00B21709" w:rsidRPr="00B21709" w:rsidRDefault="00B21709" w:rsidP="00B21709">
      <w:r w:rsidRPr="00B21709">
        <w:t>Rate</w:t>
      </w:r>
      <w:r>
        <w:t xml:space="preserve"> - </w:t>
      </w:r>
      <w:r w:rsidRPr="00B21709">
        <w:t xml:space="preserve">Worker Remittance </w:t>
      </w:r>
      <w:proofErr w:type="gramStart"/>
      <w:r w:rsidRPr="00B21709">
        <w:t>Rate :</w:t>
      </w:r>
      <w:proofErr w:type="gramEnd"/>
      <w:r w:rsidRPr="00B21709">
        <w:t xml:space="preserve"> 1 USD = 3,965 MMK</w:t>
      </w:r>
    </w:p>
    <w:p w14:paraId="4500FBE9" w14:textId="739593BD" w:rsidR="00B21709" w:rsidRPr="00B21709" w:rsidRDefault="00B21709" w:rsidP="00B21709">
      <w:r w:rsidRPr="00B21709">
        <w:t>Calculation</w:t>
      </w:r>
      <w:r>
        <w:t xml:space="preserve"> - </w:t>
      </w:r>
      <w:r w:rsidRPr="00B21709">
        <w:t>Calculation of the exchange rate is set by the bank.</w:t>
      </w:r>
    </w:p>
    <w:p w14:paraId="561B584D" w14:textId="77777777" w:rsidR="00B21709" w:rsidRPr="00B21709" w:rsidRDefault="00B21709" w:rsidP="00B21709"/>
    <w:sectPr w:rsidR="00B21709" w:rsidRPr="00B217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yanmar Text">
    <w:panose1 w:val="020B0502040204020203"/>
    <w:charset w:val="00"/>
    <w:family w:val="swiss"/>
    <w:pitch w:val="variable"/>
    <w:sig w:usb0="80000003" w:usb1="00000000" w:usb2="000004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9878AD"/>
    <w:multiLevelType w:val="multilevel"/>
    <w:tmpl w:val="9EF6D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52967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1709"/>
    <w:rsid w:val="0028010B"/>
    <w:rsid w:val="00B21709"/>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18031"/>
  <w15:chartTrackingRefBased/>
  <w15:docId w15:val="{88A6C462-737C-440C-B129-AE022AC6B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my-MM"/>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17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217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17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17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17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17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17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17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17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17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217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17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17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17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17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17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17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1709"/>
    <w:rPr>
      <w:rFonts w:eastAsiaTheme="majorEastAsia" w:cstheme="majorBidi"/>
      <w:color w:val="272727" w:themeColor="text1" w:themeTint="D8"/>
    </w:rPr>
  </w:style>
  <w:style w:type="paragraph" w:styleId="Title">
    <w:name w:val="Title"/>
    <w:basedOn w:val="Normal"/>
    <w:next w:val="Normal"/>
    <w:link w:val="TitleChar"/>
    <w:uiPriority w:val="10"/>
    <w:qFormat/>
    <w:rsid w:val="00B217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17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17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17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1709"/>
    <w:pPr>
      <w:spacing w:before="160"/>
      <w:jc w:val="center"/>
    </w:pPr>
    <w:rPr>
      <w:i/>
      <w:iCs/>
      <w:color w:val="404040" w:themeColor="text1" w:themeTint="BF"/>
    </w:rPr>
  </w:style>
  <w:style w:type="character" w:customStyle="1" w:styleId="QuoteChar">
    <w:name w:val="Quote Char"/>
    <w:basedOn w:val="DefaultParagraphFont"/>
    <w:link w:val="Quote"/>
    <w:uiPriority w:val="29"/>
    <w:rsid w:val="00B21709"/>
    <w:rPr>
      <w:i/>
      <w:iCs/>
      <w:color w:val="404040" w:themeColor="text1" w:themeTint="BF"/>
    </w:rPr>
  </w:style>
  <w:style w:type="paragraph" w:styleId="ListParagraph">
    <w:name w:val="List Paragraph"/>
    <w:basedOn w:val="Normal"/>
    <w:uiPriority w:val="34"/>
    <w:qFormat/>
    <w:rsid w:val="00B21709"/>
    <w:pPr>
      <w:ind w:left="720"/>
      <w:contextualSpacing/>
    </w:pPr>
  </w:style>
  <w:style w:type="character" w:styleId="IntenseEmphasis">
    <w:name w:val="Intense Emphasis"/>
    <w:basedOn w:val="DefaultParagraphFont"/>
    <w:uiPriority w:val="21"/>
    <w:qFormat/>
    <w:rsid w:val="00B21709"/>
    <w:rPr>
      <w:i/>
      <w:iCs/>
      <w:color w:val="0F4761" w:themeColor="accent1" w:themeShade="BF"/>
    </w:rPr>
  </w:style>
  <w:style w:type="paragraph" w:styleId="IntenseQuote">
    <w:name w:val="Intense Quote"/>
    <w:basedOn w:val="Normal"/>
    <w:next w:val="Normal"/>
    <w:link w:val="IntenseQuoteChar"/>
    <w:uiPriority w:val="30"/>
    <w:qFormat/>
    <w:rsid w:val="00B217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1709"/>
    <w:rPr>
      <w:i/>
      <w:iCs/>
      <w:color w:val="0F4761" w:themeColor="accent1" w:themeShade="BF"/>
    </w:rPr>
  </w:style>
  <w:style w:type="character" w:styleId="IntenseReference">
    <w:name w:val="Intense Reference"/>
    <w:basedOn w:val="DefaultParagraphFont"/>
    <w:uiPriority w:val="32"/>
    <w:qFormat/>
    <w:rsid w:val="00B217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278</Words>
  <Characters>1585</Characters>
  <Application>Microsoft Office Word</Application>
  <DocSecurity>0</DocSecurity>
  <Lines>13</Lines>
  <Paragraphs>3</Paragraphs>
  <ScaleCrop>false</ScaleCrop>
  <Company/>
  <LinksUpToDate>false</LinksUpToDate>
  <CharactersWithSpaces>1860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 Myat</dc:creator>
  <cp:keywords/>
  <dc:description/>
  <cp:lastModifiedBy>Myo Myat</cp:lastModifiedBy>
  <cp:revision>1</cp:revision>
  <dcterms:created xsi:type="dcterms:W3CDTF">2026-06-29T09:20:00Z</dcterms:created>
  <dcterms:modified xsi:type="dcterms:W3CDTF">2026-06-29T09:23:00Z</dcterms:modified>
</cp:coreProperties>
</file>