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A4CF3" w14:textId="5FF18D8B" w:rsidR="00CB623F" w:rsidRDefault="00CB623F" w:rsidP="00CB623F">
      <w:pPr>
        <w:pStyle w:val="Heading1"/>
      </w:pPr>
      <w:r>
        <w:t>Call Deposit</w:t>
      </w:r>
    </w:p>
    <w:p w14:paraId="53F8D3C2" w14:textId="004879E4" w:rsidR="00CB623F" w:rsidRDefault="00CB623F" w:rsidP="00CB623F">
      <w:pPr>
        <w:pStyle w:val="Heading2"/>
        <w:numPr>
          <w:ilvl w:val="0"/>
          <w:numId w:val="1"/>
        </w:numPr>
      </w:pPr>
      <w:r>
        <w:t>Premium Account</w:t>
      </w:r>
    </w:p>
    <w:p w14:paraId="54025B9C" w14:textId="640D38D3" w:rsidR="00CB623F" w:rsidRPr="00CB623F" w:rsidRDefault="00CB623F" w:rsidP="00CB623F">
      <w:r w:rsidRPr="00CB623F">
        <w:t xml:space="preserve">Designed for businesses to invest over any period, with immediate access to your money to take care of business and payments cycles. It calculates interest on the daily end of day balances and will credit to account </w:t>
      </w:r>
      <w:proofErr w:type="spellStart"/>
      <w:r w:rsidRPr="00CB623F">
        <w:t>quartely</w:t>
      </w:r>
      <w:proofErr w:type="spellEnd"/>
      <w:r w:rsidRPr="00CB623F">
        <w:t>.</w:t>
      </w:r>
    </w:p>
    <w:p w14:paraId="700AB6F7" w14:textId="72E0F7D7" w:rsidR="00CB623F" w:rsidRPr="00CB623F" w:rsidRDefault="00CB623F" w:rsidP="00CB623F">
      <w:pPr>
        <w:pStyle w:val="ListParagraph"/>
        <w:numPr>
          <w:ilvl w:val="0"/>
          <w:numId w:val="2"/>
        </w:numPr>
      </w:pPr>
      <w:r w:rsidRPr="00CB623F">
        <w:t>Offers deposit interest 4.0% per annum.</w:t>
      </w:r>
    </w:p>
    <w:p w14:paraId="661A1EA2" w14:textId="77777777" w:rsidR="00CB623F" w:rsidRDefault="00CB623F" w:rsidP="00CB623F">
      <w:pPr>
        <w:pStyle w:val="ListParagraph"/>
        <w:numPr>
          <w:ilvl w:val="0"/>
          <w:numId w:val="2"/>
        </w:numPr>
      </w:pPr>
      <w:r w:rsidRPr="00CB623F">
        <w:t>No limit on deposit amount.</w:t>
      </w:r>
    </w:p>
    <w:p w14:paraId="406CEFEA" w14:textId="77777777" w:rsidR="00CB623F" w:rsidRDefault="00CB623F" w:rsidP="00CB623F"/>
    <w:p w14:paraId="6268553B" w14:textId="734D89D9" w:rsidR="00CB623F" w:rsidRPr="00CB623F" w:rsidRDefault="00CB623F" w:rsidP="00CB623F">
      <w:pPr>
        <w:rPr>
          <w:b/>
          <w:bCs/>
        </w:rPr>
      </w:pPr>
      <w:r w:rsidRPr="00CB623F">
        <w:rPr>
          <w:b/>
          <w:bCs/>
        </w:rPr>
        <w:t>The Benefits</w:t>
      </w:r>
    </w:p>
    <w:p w14:paraId="63F52A8B" w14:textId="5BF40E4F" w:rsidR="00CB623F" w:rsidRPr="00CB623F" w:rsidRDefault="00CB623F" w:rsidP="00CB623F">
      <w:pPr>
        <w:pStyle w:val="ListParagraph"/>
        <w:numPr>
          <w:ilvl w:val="0"/>
          <w:numId w:val="3"/>
        </w:numPr>
      </w:pPr>
      <w:r w:rsidRPr="00CB623F">
        <w:t>Gain interest for short-term deposit</w:t>
      </w:r>
    </w:p>
    <w:p w14:paraId="497B8FF7" w14:textId="1EDEC674" w:rsidR="00CB623F" w:rsidRPr="00CB623F" w:rsidRDefault="00CB623F" w:rsidP="00CB623F">
      <w:pPr>
        <w:pStyle w:val="ListParagraph"/>
        <w:numPr>
          <w:ilvl w:val="0"/>
          <w:numId w:val="3"/>
        </w:numPr>
      </w:pPr>
      <w:r w:rsidRPr="00CB623F">
        <w:t>Able to make payments easily.</w:t>
      </w:r>
    </w:p>
    <w:p w14:paraId="244EC0B0" w14:textId="77777777" w:rsidR="00CB623F" w:rsidRPr="00CB623F" w:rsidRDefault="00CB623F" w:rsidP="00CB623F">
      <w:pPr>
        <w:pStyle w:val="ListParagraph"/>
        <w:numPr>
          <w:ilvl w:val="0"/>
          <w:numId w:val="3"/>
        </w:numPr>
      </w:pPr>
      <w:r w:rsidRPr="00CB623F">
        <w:t>Receive or pay bills through our Cash Management solutions</w:t>
      </w:r>
    </w:p>
    <w:p w14:paraId="68803FB4" w14:textId="77777777" w:rsidR="00CB623F" w:rsidRDefault="00CB623F" w:rsidP="00CB623F"/>
    <w:p w14:paraId="12790352" w14:textId="77777777" w:rsidR="00CB623F" w:rsidRDefault="00CB623F" w:rsidP="00CB623F">
      <w:pPr>
        <w:pStyle w:val="Heading2"/>
      </w:pPr>
    </w:p>
    <w:p w14:paraId="3FDED043" w14:textId="4D8D0A34" w:rsidR="00CB623F" w:rsidRPr="00CB623F" w:rsidRDefault="00CB623F" w:rsidP="00CB623F">
      <w:pPr>
        <w:pStyle w:val="Heading2"/>
        <w:numPr>
          <w:ilvl w:val="0"/>
          <w:numId w:val="1"/>
        </w:numPr>
      </w:pPr>
      <w:r>
        <w:t>Business Account</w:t>
      </w:r>
    </w:p>
    <w:p w14:paraId="0C9C03ED" w14:textId="7D727657" w:rsidR="00CB623F" w:rsidRPr="00CB623F" w:rsidRDefault="00CB623F" w:rsidP="00CB623F">
      <w:r w:rsidRPr="00CB623F">
        <w:t xml:space="preserve">Specifically designed for large </w:t>
      </w:r>
      <w:proofErr w:type="gramStart"/>
      <w:r w:rsidRPr="00CB623F">
        <w:t>corporates</w:t>
      </w:r>
      <w:proofErr w:type="gramEnd"/>
      <w:r w:rsidRPr="00CB623F">
        <w:t xml:space="preserve"> either local or foreign </w:t>
      </w:r>
      <w:proofErr w:type="gramStart"/>
      <w:r w:rsidRPr="00CB623F">
        <w:t>entities</w:t>
      </w:r>
      <w:proofErr w:type="gramEnd"/>
      <w:r w:rsidRPr="00CB623F">
        <w:t xml:space="preserve"> for growing </w:t>
      </w:r>
      <w:proofErr w:type="gramStart"/>
      <w:r w:rsidRPr="00CB623F">
        <w:t>business</w:t>
      </w:r>
      <w:proofErr w:type="gramEnd"/>
      <w:r w:rsidRPr="00CB623F">
        <w:t>, providing a range of customized services along with high returns on your idle funds.</w:t>
      </w:r>
    </w:p>
    <w:p w14:paraId="74ABB8E6" w14:textId="5CBFAD41" w:rsidR="00CB623F" w:rsidRPr="00CB623F" w:rsidRDefault="00CB623F" w:rsidP="00CB623F">
      <w:pPr>
        <w:pStyle w:val="ListParagraph"/>
        <w:numPr>
          <w:ilvl w:val="0"/>
          <w:numId w:val="4"/>
        </w:numPr>
      </w:pPr>
      <w:r w:rsidRPr="00CB623F">
        <w:t>Offers deposit interest up to 7% per annum.</w:t>
      </w:r>
    </w:p>
    <w:p w14:paraId="7AE15599" w14:textId="77777777" w:rsidR="00CB623F" w:rsidRPr="00CB623F" w:rsidRDefault="00CB623F" w:rsidP="00CB623F">
      <w:pPr>
        <w:pStyle w:val="ListParagraph"/>
        <w:numPr>
          <w:ilvl w:val="0"/>
          <w:numId w:val="4"/>
        </w:numPr>
      </w:pPr>
      <w:r w:rsidRPr="00CB623F">
        <w:t xml:space="preserve">Minimum account opening balance requirement is MMK 100 million for local </w:t>
      </w:r>
      <w:proofErr w:type="gramStart"/>
      <w:r w:rsidRPr="00CB623F">
        <w:t>corporate</w:t>
      </w:r>
      <w:proofErr w:type="gramEnd"/>
      <w:r w:rsidRPr="00CB623F">
        <w:t xml:space="preserve"> and MMK 300 million for foreign corporate.</w:t>
      </w:r>
    </w:p>
    <w:p w14:paraId="736B90B1" w14:textId="00AE4ED5" w:rsidR="00CB623F" w:rsidRDefault="00CB623F"/>
    <w:p w14:paraId="2A1B85E7" w14:textId="0FD41EA3" w:rsidR="00CB623F" w:rsidRPr="00CB623F" w:rsidRDefault="00CB623F" w:rsidP="00CB623F">
      <w:pPr>
        <w:rPr>
          <w:b/>
          <w:bCs/>
        </w:rPr>
      </w:pPr>
      <w:r w:rsidRPr="00CB623F">
        <w:rPr>
          <w:b/>
          <w:bCs/>
        </w:rPr>
        <w:t>The Benefits</w:t>
      </w:r>
    </w:p>
    <w:p w14:paraId="225D31F8" w14:textId="79A6AFF8" w:rsidR="00CB623F" w:rsidRPr="00CB623F" w:rsidRDefault="00CB623F" w:rsidP="00CB623F">
      <w:pPr>
        <w:pStyle w:val="ListParagraph"/>
        <w:numPr>
          <w:ilvl w:val="0"/>
          <w:numId w:val="5"/>
        </w:numPr>
      </w:pPr>
      <w:r w:rsidRPr="00CB623F">
        <w:t>Enjoy expert support from your dedicated relationship manager</w:t>
      </w:r>
    </w:p>
    <w:p w14:paraId="6C52CA30" w14:textId="77777777" w:rsidR="00CB623F" w:rsidRPr="00CB623F" w:rsidRDefault="00CB623F" w:rsidP="00CB623F">
      <w:pPr>
        <w:pStyle w:val="ListParagraph"/>
        <w:numPr>
          <w:ilvl w:val="0"/>
          <w:numId w:val="5"/>
        </w:numPr>
      </w:pPr>
      <w:r w:rsidRPr="00CB623F">
        <w:t>Access financial support including business loans, overdrafts and invoice financing</w:t>
      </w:r>
    </w:p>
    <w:p w14:paraId="1824BC7F" w14:textId="77777777" w:rsidR="00CB623F" w:rsidRDefault="00CB623F"/>
    <w:p w14:paraId="30487846" w14:textId="77777777" w:rsidR="00CB623F" w:rsidRDefault="00CB623F"/>
    <w:p w14:paraId="64A81F60" w14:textId="0D41CC54" w:rsidR="00CB623F" w:rsidRDefault="00CB623F" w:rsidP="00CB623F">
      <w:pPr>
        <w:pStyle w:val="Heading2"/>
        <w:numPr>
          <w:ilvl w:val="0"/>
          <w:numId w:val="1"/>
        </w:numPr>
      </w:pPr>
      <w:r>
        <w:lastRenderedPageBreak/>
        <w:t>New Business Call</w:t>
      </w:r>
    </w:p>
    <w:p w14:paraId="117D9787" w14:textId="14D697AE" w:rsidR="00CB623F" w:rsidRPr="00CB623F" w:rsidRDefault="00CB623F" w:rsidP="00CB623F">
      <w:r w:rsidRPr="00CB623F">
        <w:t>Designed to provide the tariff that best meets your business needs. A Call Deposit account suitable for businesses with cash-based transactions.</w:t>
      </w:r>
    </w:p>
    <w:p w14:paraId="78B80B82" w14:textId="2FE5C897" w:rsidR="00CB623F" w:rsidRPr="00CB623F" w:rsidRDefault="00CB623F" w:rsidP="00CB623F">
      <w:pPr>
        <w:pStyle w:val="ListParagraph"/>
        <w:numPr>
          <w:ilvl w:val="0"/>
          <w:numId w:val="6"/>
        </w:numPr>
      </w:pPr>
      <w:r w:rsidRPr="00CB623F">
        <w:t>Interest rate varied on the deposit balances as below;</w:t>
      </w:r>
      <w:r w:rsidRPr="00CB623F">
        <w:br/>
        <w:t>Above 500 million MMK: 7% per annum.</w:t>
      </w:r>
      <w:r w:rsidRPr="00CB623F">
        <w:br/>
        <w:t>100 million to 500 million MMK: 6% per annum.</w:t>
      </w:r>
      <w:r w:rsidRPr="00CB623F">
        <w:br/>
        <w:t>Below 100 million MMK: 5% per annum.</w:t>
      </w:r>
    </w:p>
    <w:p w14:paraId="479E73C3" w14:textId="77777777" w:rsidR="00CB623F" w:rsidRPr="00CB623F" w:rsidRDefault="00CB623F" w:rsidP="00CB623F">
      <w:pPr>
        <w:pStyle w:val="ListParagraph"/>
        <w:numPr>
          <w:ilvl w:val="0"/>
          <w:numId w:val="6"/>
        </w:numPr>
      </w:pPr>
      <w:r w:rsidRPr="00CB623F">
        <w:t>Minimum account opening balance requirement is MMK 1,000.</w:t>
      </w:r>
    </w:p>
    <w:p w14:paraId="51D25633" w14:textId="77777777" w:rsidR="00CB623F" w:rsidRDefault="00CB623F"/>
    <w:p w14:paraId="6B9487E5" w14:textId="583AA8EB" w:rsidR="00CB623F" w:rsidRPr="00CB623F" w:rsidRDefault="00CB623F" w:rsidP="00CB623F">
      <w:pPr>
        <w:rPr>
          <w:b/>
          <w:bCs/>
        </w:rPr>
      </w:pPr>
      <w:r w:rsidRPr="00CB623F">
        <w:rPr>
          <w:b/>
          <w:bCs/>
        </w:rPr>
        <w:t>The Benefits</w:t>
      </w:r>
    </w:p>
    <w:p w14:paraId="55E9AB0F" w14:textId="46A18A12" w:rsidR="00CB623F" w:rsidRPr="00CB623F" w:rsidRDefault="00CB623F" w:rsidP="00CB623F">
      <w:pPr>
        <w:pStyle w:val="ListParagraph"/>
        <w:numPr>
          <w:ilvl w:val="0"/>
          <w:numId w:val="7"/>
        </w:numPr>
      </w:pPr>
      <w:r w:rsidRPr="00CB623F">
        <w:t>Transfer to and from Other Bank's special accounts through CBM Net.</w:t>
      </w:r>
    </w:p>
    <w:p w14:paraId="3DFCB2A5" w14:textId="3E3AC0F6" w:rsidR="00CB623F" w:rsidRPr="00CB623F" w:rsidRDefault="00CB623F" w:rsidP="00CB623F">
      <w:pPr>
        <w:pStyle w:val="ListParagraph"/>
        <w:numPr>
          <w:ilvl w:val="0"/>
          <w:numId w:val="7"/>
        </w:numPr>
      </w:pPr>
      <w:r w:rsidRPr="00CB623F">
        <w:t>Unlimited cash withdrawal up to the deposited amount</w:t>
      </w:r>
    </w:p>
    <w:p w14:paraId="225E382A" w14:textId="77777777" w:rsidR="00CB623F" w:rsidRPr="00CB623F" w:rsidRDefault="00CB623F" w:rsidP="00CB623F">
      <w:pPr>
        <w:pStyle w:val="ListParagraph"/>
        <w:numPr>
          <w:ilvl w:val="0"/>
          <w:numId w:val="7"/>
        </w:numPr>
      </w:pPr>
      <w:r w:rsidRPr="00CB623F">
        <w:t>Receive account statement digitally or at the branches</w:t>
      </w:r>
    </w:p>
    <w:p w14:paraId="2FCEFFA7" w14:textId="77777777" w:rsidR="00CB623F" w:rsidRDefault="00CB623F"/>
    <w:sectPr w:rsidR="00CB62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92F27"/>
    <w:multiLevelType w:val="hybridMultilevel"/>
    <w:tmpl w:val="5DE80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9D1C6F"/>
    <w:multiLevelType w:val="hybridMultilevel"/>
    <w:tmpl w:val="FC025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400721"/>
    <w:multiLevelType w:val="hybridMultilevel"/>
    <w:tmpl w:val="3C2AA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0A46CC"/>
    <w:multiLevelType w:val="hybridMultilevel"/>
    <w:tmpl w:val="8F4CC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FB6EB4"/>
    <w:multiLevelType w:val="hybridMultilevel"/>
    <w:tmpl w:val="BB588D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17265B"/>
    <w:multiLevelType w:val="hybridMultilevel"/>
    <w:tmpl w:val="74787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357A78"/>
    <w:multiLevelType w:val="hybridMultilevel"/>
    <w:tmpl w:val="46800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9841465">
    <w:abstractNumId w:val="4"/>
  </w:num>
  <w:num w:numId="2" w16cid:durableId="2097509246">
    <w:abstractNumId w:val="6"/>
  </w:num>
  <w:num w:numId="3" w16cid:durableId="1239680712">
    <w:abstractNumId w:val="3"/>
  </w:num>
  <w:num w:numId="4" w16cid:durableId="1658996706">
    <w:abstractNumId w:val="5"/>
  </w:num>
  <w:num w:numId="5" w16cid:durableId="2142729784">
    <w:abstractNumId w:val="0"/>
  </w:num>
  <w:num w:numId="6" w16cid:durableId="2146391116">
    <w:abstractNumId w:val="2"/>
  </w:num>
  <w:num w:numId="7" w16cid:durableId="4387636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23F"/>
    <w:rsid w:val="004F3055"/>
    <w:rsid w:val="00CB623F"/>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7CAB2"/>
  <w15:chartTrackingRefBased/>
  <w15:docId w15:val="{CB2AC3B4-F7D0-4ACB-A6F9-CA43D0BBC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2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62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62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62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62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62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2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2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2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2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62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62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62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62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62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2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2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23F"/>
    <w:rPr>
      <w:rFonts w:eastAsiaTheme="majorEastAsia" w:cstheme="majorBidi"/>
      <w:color w:val="272727" w:themeColor="text1" w:themeTint="D8"/>
    </w:rPr>
  </w:style>
  <w:style w:type="paragraph" w:styleId="Title">
    <w:name w:val="Title"/>
    <w:basedOn w:val="Normal"/>
    <w:next w:val="Normal"/>
    <w:link w:val="TitleChar"/>
    <w:uiPriority w:val="10"/>
    <w:qFormat/>
    <w:rsid w:val="00CB62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2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2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2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23F"/>
    <w:pPr>
      <w:spacing w:before="160"/>
      <w:jc w:val="center"/>
    </w:pPr>
    <w:rPr>
      <w:i/>
      <w:iCs/>
      <w:color w:val="404040" w:themeColor="text1" w:themeTint="BF"/>
    </w:rPr>
  </w:style>
  <w:style w:type="character" w:customStyle="1" w:styleId="QuoteChar">
    <w:name w:val="Quote Char"/>
    <w:basedOn w:val="DefaultParagraphFont"/>
    <w:link w:val="Quote"/>
    <w:uiPriority w:val="29"/>
    <w:rsid w:val="00CB623F"/>
    <w:rPr>
      <w:i/>
      <w:iCs/>
      <w:color w:val="404040" w:themeColor="text1" w:themeTint="BF"/>
    </w:rPr>
  </w:style>
  <w:style w:type="paragraph" w:styleId="ListParagraph">
    <w:name w:val="List Paragraph"/>
    <w:basedOn w:val="Normal"/>
    <w:uiPriority w:val="34"/>
    <w:qFormat/>
    <w:rsid w:val="00CB623F"/>
    <w:pPr>
      <w:ind w:left="720"/>
      <w:contextualSpacing/>
    </w:pPr>
  </w:style>
  <w:style w:type="character" w:styleId="IntenseEmphasis">
    <w:name w:val="Intense Emphasis"/>
    <w:basedOn w:val="DefaultParagraphFont"/>
    <w:uiPriority w:val="21"/>
    <w:qFormat/>
    <w:rsid w:val="00CB623F"/>
    <w:rPr>
      <w:i/>
      <w:iCs/>
      <w:color w:val="0F4761" w:themeColor="accent1" w:themeShade="BF"/>
    </w:rPr>
  </w:style>
  <w:style w:type="paragraph" w:styleId="IntenseQuote">
    <w:name w:val="Intense Quote"/>
    <w:basedOn w:val="Normal"/>
    <w:next w:val="Normal"/>
    <w:link w:val="IntenseQuoteChar"/>
    <w:uiPriority w:val="30"/>
    <w:qFormat/>
    <w:rsid w:val="00CB62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23F"/>
    <w:rPr>
      <w:i/>
      <w:iCs/>
      <w:color w:val="0F4761" w:themeColor="accent1" w:themeShade="BF"/>
    </w:rPr>
  </w:style>
  <w:style w:type="character" w:styleId="IntenseReference">
    <w:name w:val="Intense Reference"/>
    <w:basedOn w:val="DefaultParagraphFont"/>
    <w:uiPriority w:val="32"/>
    <w:qFormat/>
    <w:rsid w:val="00CB62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236</Words>
  <Characters>1348</Characters>
  <Application>Microsoft Office Word</Application>
  <DocSecurity>0</DocSecurity>
  <Lines>11</Lines>
  <Paragraphs>3</Paragraphs>
  <ScaleCrop>false</ScaleCrop>
  <Company/>
  <LinksUpToDate>false</LinksUpToDate>
  <CharactersWithSpaces>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1</cp:revision>
  <dcterms:created xsi:type="dcterms:W3CDTF">2026-06-23T09:34:00Z</dcterms:created>
  <dcterms:modified xsi:type="dcterms:W3CDTF">2026-06-23T09:40:00Z</dcterms:modified>
</cp:coreProperties>
</file>