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F9BA" w14:textId="7525C1C5" w:rsidR="00C112C0" w:rsidRDefault="00C112C0" w:rsidP="00C112C0">
      <w:pPr>
        <w:pStyle w:val="Heading1"/>
      </w:pPr>
      <w:r>
        <w:t>Education Loan</w:t>
      </w:r>
    </w:p>
    <w:p w14:paraId="61DCB538" w14:textId="77777777" w:rsidR="00C112C0" w:rsidRPr="00C112C0" w:rsidRDefault="00C112C0" w:rsidP="00C112C0">
      <w:r w:rsidRPr="00C112C0">
        <w:t xml:space="preserve">To meet your child’s learning goals, AYA Education Loan provides financial support for completing </w:t>
      </w:r>
      <w:proofErr w:type="gramStart"/>
      <w:r w:rsidRPr="00C112C0">
        <w:t>certificate</w:t>
      </w:r>
      <w:proofErr w:type="gramEnd"/>
      <w:r w:rsidRPr="00C112C0">
        <w:t>, diploma, degree and post graduate programs in local and foreign countries. No financial worries to embark on education journey and get financing from AYA with or without collaterals.</w:t>
      </w:r>
    </w:p>
    <w:p w14:paraId="64F2E089" w14:textId="77777777" w:rsidR="00C112C0" w:rsidRDefault="00C112C0" w:rsidP="00C112C0"/>
    <w:p w14:paraId="4A542C89" w14:textId="2BBD88FB" w:rsidR="00C112C0" w:rsidRDefault="00C112C0" w:rsidP="00C144B0">
      <w:pPr>
        <w:pStyle w:val="Heading2"/>
      </w:pPr>
      <w:r>
        <w:t>Features</w:t>
      </w:r>
    </w:p>
    <w:tbl>
      <w:tblPr>
        <w:tblStyle w:val="TableGrid"/>
        <w:tblW w:w="9353" w:type="dxa"/>
        <w:tblLook w:val="04A0" w:firstRow="1" w:lastRow="0" w:firstColumn="1" w:lastColumn="0" w:noHBand="0" w:noVBand="1"/>
      </w:tblPr>
      <w:tblGrid>
        <w:gridCol w:w="3116"/>
        <w:gridCol w:w="3117"/>
        <w:gridCol w:w="3120"/>
      </w:tblGrid>
      <w:tr w:rsidR="00C112C0" w14:paraId="0036B549" w14:textId="77777777" w:rsidTr="00C144B0">
        <w:tc>
          <w:tcPr>
            <w:tcW w:w="3116" w:type="dxa"/>
          </w:tcPr>
          <w:p w14:paraId="1509B24D" w14:textId="77777777" w:rsidR="00C112C0" w:rsidRDefault="00C112C0" w:rsidP="00C112C0"/>
        </w:tc>
        <w:tc>
          <w:tcPr>
            <w:tcW w:w="3117" w:type="dxa"/>
          </w:tcPr>
          <w:p w14:paraId="3009F0F7" w14:textId="33A2F326" w:rsidR="00C112C0" w:rsidRDefault="00C112C0" w:rsidP="00C112C0">
            <w:r>
              <w:t>Apply Loan with Collateral</w:t>
            </w:r>
          </w:p>
        </w:tc>
        <w:tc>
          <w:tcPr>
            <w:tcW w:w="3120" w:type="dxa"/>
          </w:tcPr>
          <w:p w14:paraId="086E0807" w14:textId="12EBA711" w:rsidR="00C112C0" w:rsidRDefault="00C112C0" w:rsidP="00C112C0">
            <w:r>
              <w:t>Non-Collateral</w:t>
            </w:r>
          </w:p>
        </w:tc>
      </w:tr>
      <w:tr w:rsidR="00C112C0" w14:paraId="5D0A4D43" w14:textId="77777777" w:rsidTr="00C144B0">
        <w:tc>
          <w:tcPr>
            <w:tcW w:w="3116" w:type="dxa"/>
          </w:tcPr>
          <w:p w14:paraId="4DD56299" w14:textId="76D38C19" w:rsidR="00C112C0" w:rsidRDefault="00C112C0" w:rsidP="00C112C0">
            <w:r>
              <w:t>Interest Rate</w:t>
            </w:r>
          </w:p>
        </w:tc>
        <w:tc>
          <w:tcPr>
            <w:tcW w:w="3117" w:type="dxa"/>
          </w:tcPr>
          <w:p w14:paraId="0E346074" w14:textId="73A43A80" w:rsidR="00C112C0" w:rsidRDefault="00C112C0" w:rsidP="00C112C0">
            <w:r>
              <w:t>14% annum</w:t>
            </w:r>
          </w:p>
        </w:tc>
        <w:tc>
          <w:tcPr>
            <w:tcW w:w="3120" w:type="dxa"/>
          </w:tcPr>
          <w:p w14:paraId="0A64EDFA" w14:textId="293C942E" w:rsidR="00C112C0" w:rsidRDefault="00C112C0" w:rsidP="00C112C0">
            <w:r>
              <w:t>15% annum</w:t>
            </w:r>
          </w:p>
        </w:tc>
      </w:tr>
      <w:tr w:rsidR="00C112C0" w14:paraId="57DE77A3" w14:textId="77777777" w:rsidTr="00C144B0">
        <w:tc>
          <w:tcPr>
            <w:tcW w:w="3116" w:type="dxa"/>
          </w:tcPr>
          <w:p w14:paraId="6F42DB14" w14:textId="5B5D4566" w:rsidR="00C112C0" w:rsidRDefault="00C112C0" w:rsidP="00C112C0">
            <w:r>
              <w:t>Loan Tenor</w:t>
            </w:r>
          </w:p>
        </w:tc>
        <w:tc>
          <w:tcPr>
            <w:tcW w:w="3117" w:type="dxa"/>
          </w:tcPr>
          <w:p w14:paraId="72DB8300" w14:textId="5CA06060" w:rsidR="00C112C0" w:rsidRDefault="00C112C0" w:rsidP="00C112C0">
            <w:r>
              <w:t>12 months to 36 months</w:t>
            </w:r>
          </w:p>
        </w:tc>
        <w:tc>
          <w:tcPr>
            <w:tcW w:w="3120" w:type="dxa"/>
          </w:tcPr>
          <w:p w14:paraId="6A3D9733" w14:textId="517FAA90" w:rsidR="00C112C0" w:rsidRDefault="00C112C0" w:rsidP="00C112C0">
            <w:r>
              <w:t>12 months to 24 months</w:t>
            </w:r>
          </w:p>
        </w:tc>
      </w:tr>
      <w:tr w:rsidR="00C112C0" w14:paraId="7363F783" w14:textId="77777777" w:rsidTr="00C144B0">
        <w:tc>
          <w:tcPr>
            <w:tcW w:w="3116" w:type="dxa"/>
          </w:tcPr>
          <w:p w14:paraId="0CA08893" w14:textId="0731D7ED" w:rsidR="00C112C0" w:rsidRDefault="00C112C0" w:rsidP="00C112C0">
            <w:r>
              <w:t>Loan Amount</w:t>
            </w:r>
          </w:p>
        </w:tc>
        <w:tc>
          <w:tcPr>
            <w:tcW w:w="3117" w:type="dxa"/>
          </w:tcPr>
          <w:p w14:paraId="05A43983" w14:textId="20517AB4" w:rsidR="00C112C0" w:rsidRDefault="00C112C0" w:rsidP="00C112C0">
            <w:r>
              <w:t>Up to 50,000,000 MMK</w:t>
            </w:r>
          </w:p>
        </w:tc>
        <w:tc>
          <w:tcPr>
            <w:tcW w:w="3120" w:type="dxa"/>
          </w:tcPr>
          <w:p w14:paraId="083EFC5C" w14:textId="03CB68CA" w:rsidR="00C112C0" w:rsidRDefault="00C112C0" w:rsidP="00C112C0">
            <w:r>
              <w:t>Up 90,000,000 MMK</w:t>
            </w:r>
          </w:p>
        </w:tc>
      </w:tr>
      <w:tr w:rsidR="00C112C0" w14:paraId="0F1DC2CC" w14:textId="77777777" w:rsidTr="00C144B0">
        <w:tc>
          <w:tcPr>
            <w:tcW w:w="3116" w:type="dxa"/>
          </w:tcPr>
          <w:p w14:paraId="5D1B4F3B" w14:textId="760B64EE" w:rsidR="00C112C0" w:rsidRDefault="00C112C0" w:rsidP="00C112C0">
            <w:r>
              <w:t>Loan Currency</w:t>
            </w:r>
          </w:p>
        </w:tc>
        <w:tc>
          <w:tcPr>
            <w:tcW w:w="3117" w:type="dxa"/>
          </w:tcPr>
          <w:p w14:paraId="7BBB60F9" w14:textId="6BE0CF6A" w:rsidR="00C112C0" w:rsidRDefault="00C112C0" w:rsidP="00C112C0">
            <w:r>
              <w:t xml:space="preserve">Myanmar Kyat (MMK) only </w:t>
            </w:r>
          </w:p>
        </w:tc>
        <w:tc>
          <w:tcPr>
            <w:tcW w:w="3120" w:type="dxa"/>
          </w:tcPr>
          <w:p w14:paraId="5E8428CA" w14:textId="615AC797" w:rsidR="00C112C0" w:rsidRDefault="00C112C0" w:rsidP="00C112C0">
            <w:r>
              <w:t>Myanmar Kyat (MMK) only</w:t>
            </w:r>
          </w:p>
        </w:tc>
      </w:tr>
      <w:tr w:rsidR="00C112C0" w14:paraId="48A75B06" w14:textId="77777777" w:rsidTr="00C144B0">
        <w:tc>
          <w:tcPr>
            <w:tcW w:w="3116" w:type="dxa"/>
          </w:tcPr>
          <w:p w14:paraId="03C6D7CA" w14:textId="1ED42A9E" w:rsidR="00C112C0" w:rsidRDefault="00C112C0" w:rsidP="00C112C0">
            <w:r>
              <w:t>Collateral</w:t>
            </w:r>
          </w:p>
        </w:tc>
        <w:tc>
          <w:tcPr>
            <w:tcW w:w="3117" w:type="dxa"/>
          </w:tcPr>
          <w:p w14:paraId="7E512563" w14:textId="084D80E1" w:rsidR="00C112C0" w:rsidRDefault="00C112C0" w:rsidP="00C112C0">
            <w:r>
              <w:t>Apartment, Condominium, Landed Property, Motor Vehicle, Gold Bar</w:t>
            </w:r>
          </w:p>
        </w:tc>
        <w:tc>
          <w:tcPr>
            <w:tcW w:w="3120" w:type="dxa"/>
          </w:tcPr>
          <w:p w14:paraId="0A145256" w14:textId="72A7CAC9" w:rsidR="00C112C0" w:rsidRDefault="00C112C0" w:rsidP="00C112C0">
            <w:r>
              <w:t>-</w:t>
            </w:r>
          </w:p>
        </w:tc>
      </w:tr>
      <w:tr w:rsidR="00C112C0" w14:paraId="5D4972E6" w14:textId="77777777" w:rsidTr="00C144B0">
        <w:tc>
          <w:tcPr>
            <w:tcW w:w="3116" w:type="dxa"/>
          </w:tcPr>
          <w:p w14:paraId="25AC0DA0" w14:textId="1467D8A0" w:rsidR="00C112C0" w:rsidRDefault="00C112C0" w:rsidP="00C112C0">
            <w:r>
              <w:t>Service Charges</w:t>
            </w:r>
          </w:p>
        </w:tc>
        <w:tc>
          <w:tcPr>
            <w:tcW w:w="3117" w:type="dxa"/>
          </w:tcPr>
          <w:p w14:paraId="54938C37" w14:textId="0F8F97BA" w:rsidR="00C112C0" w:rsidRDefault="00C112C0" w:rsidP="00C112C0">
            <w:r>
              <w:t>Waived</w:t>
            </w:r>
          </w:p>
        </w:tc>
        <w:tc>
          <w:tcPr>
            <w:tcW w:w="3120" w:type="dxa"/>
          </w:tcPr>
          <w:p w14:paraId="3B76F2B2" w14:textId="2E3C56E2" w:rsidR="00C112C0" w:rsidRDefault="00C112C0" w:rsidP="00C112C0">
            <w:r>
              <w:t>Waived</w:t>
            </w:r>
          </w:p>
        </w:tc>
      </w:tr>
      <w:tr w:rsidR="00C144B0" w14:paraId="5921B6EC" w14:textId="3FA65F7B" w:rsidTr="00A42632">
        <w:tc>
          <w:tcPr>
            <w:tcW w:w="3116" w:type="dxa"/>
          </w:tcPr>
          <w:p w14:paraId="18514B7B" w14:textId="072BC8FA" w:rsidR="00C144B0" w:rsidRDefault="00C144B0" w:rsidP="00C112C0">
            <w:r>
              <w:t>Cancellation Fee</w:t>
            </w:r>
          </w:p>
        </w:tc>
        <w:tc>
          <w:tcPr>
            <w:tcW w:w="6237" w:type="dxa"/>
            <w:gridSpan w:val="2"/>
          </w:tcPr>
          <w:p w14:paraId="6CA9D436" w14:textId="5999007C" w:rsidR="00C144B0" w:rsidRDefault="00C144B0">
            <w:r>
              <w:t xml:space="preserve">No cancellation fee. Your loan repayment must be paid up in full upon your cancellation request or you can </w:t>
            </w:r>
            <w:proofErr w:type="gramStart"/>
            <w:r>
              <w:t>repay</w:t>
            </w:r>
            <w:proofErr w:type="gramEnd"/>
            <w:r>
              <w:t xml:space="preserve"> monthly until your last payment has been made. </w:t>
            </w:r>
          </w:p>
        </w:tc>
      </w:tr>
    </w:tbl>
    <w:p w14:paraId="717E648F" w14:textId="77777777" w:rsidR="00C144B0" w:rsidRDefault="00C144B0" w:rsidP="00C112C0"/>
    <w:p w14:paraId="22FEF249" w14:textId="3532B273" w:rsidR="00C144B0" w:rsidRPr="00C144B0" w:rsidRDefault="00C144B0" w:rsidP="00C144B0">
      <w:pPr>
        <w:pStyle w:val="ListParagraph"/>
        <w:numPr>
          <w:ilvl w:val="0"/>
          <w:numId w:val="1"/>
        </w:numPr>
      </w:pPr>
      <w:r w:rsidRPr="00C144B0">
        <w:t>Apply at any AYA branch with 0% down-payment</w:t>
      </w:r>
    </w:p>
    <w:p w14:paraId="3A352EBE" w14:textId="4EB33BEC" w:rsidR="00C144B0" w:rsidRPr="00C144B0" w:rsidRDefault="00C144B0" w:rsidP="00C144B0">
      <w:pPr>
        <w:pStyle w:val="ListParagraph"/>
        <w:numPr>
          <w:ilvl w:val="0"/>
          <w:numId w:val="1"/>
        </w:numPr>
      </w:pPr>
      <w:r w:rsidRPr="00C144B0">
        <w:t>Repayment by fixed monthly installment plan.</w:t>
      </w:r>
    </w:p>
    <w:p w14:paraId="63FFB8DC" w14:textId="4D0EAE5E" w:rsidR="00C144B0" w:rsidRPr="00C144B0" w:rsidRDefault="00C144B0" w:rsidP="00C144B0">
      <w:pPr>
        <w:pStyle w:val="ListParagraph"/>
        <w:numPr>
          <w:ilvl w:val="0"/>
          <w:numId w:val="1"/>
        </w:numPr>
      </w:pPr>
      <w:r w:rsidRPr="00C144B0">
        <w:t>Parents (or guardians) can apply on behalf of students who do not have income.</w:t>
      </w:r>
    </w:p>
    <w:p w14:paraId="62B5DE7F" w14:textId="474419A0" w:rsidR="00C144B0" w:rsidRPr="00C144B0" w:rsidRDefault="00C144B0" w:rsidP="00C144B0">
      <w:pPr>
        <w:pStyle w:val="ListParagraph"/>
        <w:numPr>
          <w:ilvl w:val="0"/>
          <w:numId w:val="1"/>
        </w:numPr>
      </w:pPr>
      <w:r w:rsidRPr="00C144B0">
        <w:t xml:space="preserve">Secured loan customers providing collaterals are eligible to apply at schools, colleges and universities either local or foreign </w:t>
      </w:r>
      <w:proofErr w:type="gramStart"/>
      <w:r w:rsidRPr="00C144B0">
        <w:t>country</w:t>
      </w:r>
      <w:proofErr w:type="gramEnd"/>
      <w:r w:rsidRPr="00C144B0">
        <w:t>.</w:t>
      </w:r>
    </w:p>
    <w:p w14:paraId="7625928A" w14:textId="77777777" w:rsidR="00C144B0" w:rsidRPr="00C144B0" w:rsidRDefault="00C144B0" w:rsidP="00C144B0">
      <w:pPr>
        <w:pStyle w:val="ListParagraph"/>
        <w:numPr>
          <w:ilvl w:val="0"/>
          <w:numId w:val="1"/>
        </w:numPr>
      </w:pPr>
      <w:r w:rsidRPr="00C144B0">
        <w:t>Unsecured loan customers are offered to apply from our partner institutions - local private bordering schools, colleges, universities, and international Schools. Explore options available to position your child’s education journey with our </w:t>
      </w:r>
      <w:hyperlink r:id="rId5" w:tgtFrame="_blank" w:history="1">
        <w:r w:rsidRPr="00C144B0">
          <w:rPr>
            <w:rStyle w:val="Hyperlink"/>
          </w:rPr>
          <w:t>partner institutions</w:t>
        </w:r>
      </w:hyperlink>
    </w:p>
    <w:p w14:paraId="1BA59C28" w14:textId="77777777" w:rsidR="00C144B0" w:rsidRDefault="00C144B0" w:rsidP="00C112C0"/>
    <w:p w14:paraId="7AE13C24" w14:textId="77777777" w:rsidR="00C144B0" w:rsidRDefault="00C144B0" w:rsidP="00C144B0">
      <w:pPr>
        <w:pStyle w:val="Heading2"/>
      </w:pPr>
    </w:p>
    <w:p w14:paraId="34A3406C" w14:textId="77777777" w:rsidR="00C144B0" w:rsidRDefault="00C144B0" w:rsidP="00C144B0">
      <w:pPr>
        <w:pStyle w:val="Heading2"/>
      </w:pPr>
    </w:p>
    <w:p w14:paraId="158306F1" w14:textId="2DCD3627" w:rsidR="00C144B0" w:rsidRPr="00C144B0" w:rsidRDefault="00C144B0" w:rsidP="00C144B0">
      <w:pPr>
        <w:pStyle w:val="Heading2"/>
      </w:pPr>
      <w:r w:rsidRPr="00C144B0">
        <w:t>Eligibility</w:t>
      </w:r>
    </w:p>
    <w:p w14:paraId="5EAE053E" w14:textId="77777777" w:rsidR="00C144B0" w:rsidRPr="00C144B0" w:rsidRDefault="00C144B0" w:rsidP="00C144B0">
      <w:pPr>
        <w:rPr>
          <w:b/>
          <w:bCs/>
        </w:rPr>
      </w:pPr>
      <w:r w:rsidRPr="00C144B0">
        <w:rPr>
          <w:b/>
          <w:bCs/>
        </w:rPr>
        <w:t>Students eligible to apply for the loan include:</w:t>
      </w:r>
    </w:p>
    <w:p w14:paraId="550C167B" w14:textId="77777777" w:rsidR="00C144B0" w:rsidRPr="00C144B0" w:rsidRDefault="00C144B0" w:rsidP="00C144B0">
      <w:pPr>
        <w:pStyle w:val="ListParagraph"/>
        <w:numPr>
          <w:ilvl w:val="0"/>
          <w:numId w:val="2"/>
        </w:numPr>
      </w:pPr>
      <w:r w:rsidRPr="00C144B0">
        <w:t>High school students</w:t>
      </w:r>
    </w:p>
    <w:p w14:paraId="4BC7494B" w14:textId="77777777" w:rsidR="00C144B0" w:rsidRPr="00C144B0" w:rsidRDefault="00C144B0" w:rsidP="00C144B0">
      <w:pPr>
        <w:pStyle w:val="ListParagraph"/>
        <w:numPr>
          <w:ilvl w:val="0"/>
          <w:numId w:val="2"/>
        </w:numPr>
      </w:pPr>
      <w:r w:rsidRPr="00C144B0">
        <w:t>Undergraduate students</w:t>
      </w:r>
    </w:p>
    <w:p w14:paraId="3753AF91" w14:textId="77777777" w:rsidR="00C144B0" w:rsidRPr="00C144B0" w:rsidRDefault="00C144B0" w:rsidP="00C144B0">
      <w:pPr>
        <w:pStyle w:val="ListParagraph"/>
        <w:numPr>
          <w:ilvl w:val="0"/>
          <w:numId w:val="2"/>
        </w:numPr>
      </w:pPr>
      <w:r w:rsidRPr="00C144B0">
        <w:t>Graduates planning to continue their studies</w:t>
      </w:r>
    </w:p>
    <w:p w14:paraId="5E67CF2F" w14:textId="77777777" w:rsidR="00C144B0" w:rsidRDefault="00C144B0" w:rsidP="00C144B0">
      <w:pPr>
        <w:rPr>
          <w:b/>
          <w:bCs/>
        </w:rPr>
      </w:pPr>
    </w:p>
    <w:p w14:paraId="2083280B" w14:textId="75EB494C" w:rsidR="00C144B0" w:rsidRPr="00C144B0" w:rsidRDefault="00C144B0" w:rsidP="00C144B0">
      <w:pPr>
        <w:rPr>
          <w:b/>
          <w:bCs/>
        </w:rPr>
      </w:pPr>
      <w:r w:rsidRPr="00C144B0">
        <w:rPr>
          <w:b/>
          <w:bCs/>
        </w:rPr>
        <w:t>Students without regular monthly income are required to apply jointly with a legal guardian or parent who:</w:t>
      </w:r>
    </w:p>
    <w:p w14:paraId="62A3E3B8" w14:textId="77777777" w:rsidR="00C144B0" w:rsidRPr="00C144B0" w:rsidRDefault="00C144B0" w:rsidP="00C144B0">
      <w:pPr>
        <w:pStyle w:val="ListParagraph"/>
        <w:numPr>
          <w:ilvl w:val="0"/>
          <w:numId w:val="3"/>
        </w:numPr>
      </w:pPr>
      <w:r w:rsidRPr="00C144B0">
        <w:t>Is a Myanmar Citizen</w:t>
      </w:r>
    </w:p>
    <w:p w14:paraId="4463ECC0" w14:textId="77777777" w:rsidR="00C144B0" w:rsidRPr="00C144B0" w:rsidRDefault="00C144B0" w:rsidP="00C144B0">
      <w:pPr>
        <w:pStyle w:val="ListParagraph"/>
        <w:numPr>
          <w:ilvl w:val="0"/>
          <w:numId w:val="3"/>
        </w:numPr>
      </w:pPr>
      <w:r w:rsidRPr="00C144B0">
        <w:t>Has a regular monthly income, and</w:t>
      </w:r>
    </w:p>
    <w:p w14:paraId="487E5299" w14:textId="77777777" w:rsidR="00C144B0" w:rsidRPr="00C144B0" w:rsidRDefault="00C144B0" w:rsidP="00C144B0">
      <w:pPr>
        <w:pStyle w:val="ListParagraph"/>
        <w:numPr>
          <w:ilvl w:val="0"/>
          <w:numId w:val="3"/>
        </w:numPr>
      </w:pPr>
      <w:r w:rsidRPr="00C144B0">
        <w:t>Is not over 59 years of age at the time of application</w:t>
      </w:r>
    </w:p>
    <w:p w14:paraId="68DB8AEF" w14:textId="77777777" w:rsidR="00C144B0" w:rsidRDefault="00C144B0" w:rsidP="00C112C0"/>
    <w:p w14:paraId="39890DBC" w14:textId="77777777" w:rsidR="00C144B0" w:rsidRPr="00C144B0" w:rsidRDefault="00C144B0" w:rsidP="00C144B0">
      <w:r w:rsidRPr="00C144B0">
        <w:t>Upon your successful submission of AYA Education Loan Application Form along with required documents to the bank, approval process could take up to 5 Working days. Once approved and you agree on the terms and conditions of the AYA Education Loan, you will be contacted to visit AYA Bank with your guarantor to deposit the required down payment for the program fees.</w:t>
      </w:r>
    </w:p>
    <w:p w14:paraId="1907508B" w14:textId="77777777" w:rsidR="00C144B0" w:rsidRDefault="00C144B0" w:rsidP="00C112C0"/>
    <w:p w14:paraId="12D36F9D" w14:textId="11BE71F2" w:rsidR="00C144B0" w:rsidRPr="00C112C0" w:rsidRDefault="00C144B0" w:rsidP="00C112C0"/>
    <w:sectPr w:rsidR="00C144B0" w:rsidRPr="00C11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AB4"/>
    <w:multiLevelType w:val="hybridMultilevel"/>
    <w:tmpl w:val="90CA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E95FDE"/>
    <w:multiLevelType w:val="hybridMultilevel"/>
    <w:tmpl w:val="2AE4B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1548B9"/>
    <w:multiLevelType w:val="hybridMultilevel"/>
    <w:tmpl w:val="40322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123970">
    <w:abstractNumId w:val="0"/>
  </w:num>
  <w:num w:numId="2" w16cid:durableId="98184257">
    <w:abstractNumId w:val="1"/>
  </w:num>
  <w:num w:numId="3" w16cid:durableId="188954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2C0"/>
    <w:rsid w:val="00262A8D"/>
    <w:rsid w:val="00C112C0"/>
    <w:rsid w:val="00C144B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E5F1"/>
  <w15:chartTrackingRefBased/>
  <w15:docId w15:val="{6D085817-99BE-45B2-A379-A097C45D4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2C0"/>
    <w:rPr>
      <w:rFonts w:eastAsiaTheme="majorEastAsia" w:cstheme="majorBidi"/>
      <w:color w:val="272727" w:themeColor="text1" w:themeTint="D8"/>
    </w:rPr>
  </w:style>
  <w:style w:type="paragraph" w:styleId="Title">
    <w:name w:val="Title"/>
    <w:basedOn w:val="Normal"/>
    <w:next w:val="Normal"/>
    <w:link w:val="TitleChar"/>
    <w:uiPriority w:val="10"/>
    <w:qFormat/>
    <w:rsid w:val="00C1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2C0"/>
    <w:pPr>
      <w:spacing w:before="160"/>
      <w:jc w:val="center"/>
    </w:pPr>
    <w:rPr>
      <w:i/>
      <w:iCs/>
      <w:color w:val="404040" w:themeColor="text1" w:themeTint="BF"/>
    </w:rPr>
  </w:style>
  <w:style w:type="character" w:customStyle="1" w:styleId="QuoteChar">
    <w:name w:val="Quote Char"/>
    <w:basedOn w:val="DefaultParagraphFont"/>
    <w:link w:val="Quote"/>
    <w:uiPriority w:val="29"/>
    <w:rsid w:val="00C112C0"/>
    <w:rPr>
      <w:i/>
      <w:iCs/>
      <w:color w:val="404040" w:themeColor="text1" w:themeTint="BF"/>
    </w:rPr>
  </w:style>
  <w:style w:type="paragraph" w:styleId="ListParagraph">
    <w:name w:val="List Paragraph"/>
    <w:basedOn w:val="Normal"/>
    <w:uiPriority w:val="34"/>
    <w:qFormat/>
    <w:rsid w:val="00C112C0"/>
    <w:pPr>
      <w:ind w:left="720"/>
      <w:contextualSpacing/>
    </w:pPr>
  </w:style>
  <w:style w:type="character" w:styleId="IntenseEmphasis">
    <w:name w:val="Intense Emphasis"/>
    <w:basedOn w:val="DefaultParagraphFont"/>
    <w:uiPriority w:val="21"/>
    <w:qFormat/>
    <w:rsid w:val="00C112C0"/>
    <w:rPr>
      <w:i/>
      <w:iCs/>
      <w:color w:val="0F4761" w:themeColor="accent1" w:themeShade="BF"/>
    </w:rPr>
  </w:style>
  <w:style w:type="paragraph" w:styleId="IntenseQuote">
    <w:name w:val="Intense Quote"/>
    <w:basedOn w:val="Normal"/>
    <w:next w:val="Normal"/>
    <w:link w:val="IntenseQuoteChar"/>
    <w:uiPriority w:val="30"/>
    <w:qFormat/>
    <w:rsid w:val="00C11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2C0"/>
    <w:rPr>
      <w:i/>
      <w:iCs/>
      <w:color w:val="0F4761" w:themeColor="accent1" w:themeShade="BF"/>
    </w:rPr>
  </w:style>
  <w:style w:type="character" w:styleId="IntenseReference">
    <w:name w:val="Intense Reference"/>
    <w:basedOn w:val="DefaultParagraphFont"/>
    <w:uiPriority w:val="32"/>
    <w:qFormat/>
    <w:rsid w:val="00C112C0"/>
    <w:rPr>
      <w:b/>
      <w:bCs/>
      <w:smallCaps/>
      <w:color w:val="0F4761" w:themeColor="accent1" w:themeShade="BF"/>
      <w:spacing w:val="5"/>
    </w:rPr>
  </w:style>
  <w:style w:type="table" w:styleId="TableGrid">
    <w:name w:val="Table Grid"/>
    <w:basedOn w:val="TableNormal"/>
    <w:uiPriority w:val="39"/>
    <w:rsid w:val="00C11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44B0"/>
    <w:rPr>
      <w:color w:val="467886" w:themeColor="hyperlink"/>
      <w:u w:val="single"/>
    </w:rPr>
  </w:style>
  <w:style w:type="character" w:styleId="UnresolvedMention">
    <w:name w:val="Unresolved Mention"/>
    <w:basedOn w:val="DefaultParagraphFont"/>
    <w:uiPriority w:val="99"/>
    <w:semiHidden/>
    <w:unhideWhenUsed/>
    <w:rsid w:val="00C14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yabank.com/file/personal/borrowing/hire_purchase/edu_loan/Partner%20Institution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2026-06-23T07:19:00Z</dcterms:created>
  <dcterms:modified xsi:type="dcterms:W3CDTF">2026-06-23T07:39:00Z</dcterms:modified>
</cp:coreProperties>
</file>