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C9EB5" w14:textId="2410B1C8" w:rsidR="0078730F" w:rsidRDefault="0078730F" w:rsidP="0078730F">
      <w:pPr>
        <w:pStyle w:val="Heading1"/>
      </w:pPr>
      <w:r>
        <w:t>Call Deposit</w:t>
      </w:r>
    </w:p>
    <w:p w14:paraId="0343EF1F" w14:textId="48CFB1FC" w:rsidR="0078730F" w:rsidRDefault="0078730F" w:rsidP="0078730F">
      <w:pPr>
        <w:pStyle w:val="Heading2"/>
        <w:numPr>
          <w:ilvl w:val="0"/>
          <w:numId w:val="1"/>
        </w:numPr>
      </w:pPr>
      <w:r>
        <w:t>Premium Call Deposit</w:t>
      </w:r>
    </w:p>
    <w:p w14:paraId="72B4DBFE" w14:textId="77777777" w:rsidR="0078730F" w:rsidRDefault="0078730F" w:rsidP="0078730F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E2E2E"/>
          <w:sz w:val="21"/>
          <w:szCs w:val="21"/>
        </w:rPr>
      </w:pPr>
      <w:r>
        <w:rPr>
          <w:rFonts w:ascii="Arial" w:hAnsi="Arial" w:cs="Arial"/>
          <w:color w:val="2E2E2E"/>
          <w:sz w:val="21"/>
          <w:szCs w:val="21"/>
        </w:rPr>
        <w:t>Designed to keep funds safe and earn daily interest. Interest will be calculated daily on the end-of-day balance and will be credited to account at the end of the month.</w:t>
      </w:r>
    </w:p>
    <w:p w14:paraId="0588814D" w14:textId="77777777" w:rsidR="0078730F" w:rsidRDefault="0078730F" w:rsidP="0078730F"/>
    <w:p w14:paraId="20824CFA" w14:textId="7D0D627E" w:rsidR="0078730F" w:rsidRPr="0078730F" w:rsidRDefault="0078730F" w:rsidP="0078730F">
      <w:pPr>
        <w:rPr>
          <w:b/>
          <w:bCs/>
        </w:rPr>
      </w:pPr>
      <w:r w:rsidRPr="0078730F">
        <w:rPr>
          <w:b/>
          <w:bCs/>
        </w:rPr>
        <w:t>Benefits</w:t>
      </w:r>
    </w:p>
    <w:p w14:paraId="5B44D6CB" w14:textId="0271C9BF" w:rsidR="0078730F" w:rsidRPr="0078730F" w:rsidRDefault="0078730F" w:rsidP="0078730F">
      <w:pPr>
        <w:pStyle w:val="ListParagraph"/>
        <w:numPr>
          <w:ilvl w:val="0"/>
          <w:numId w:val="2"/>
        </w:numPr>
      </w:pPr>
      <w:r w:rsidRPr="0078730F">
        <w:t>Start saving with initial deposit MMK 1,000</w:t>
      </w:r>
    </w:p>
    <w:p w14:paraId="0A48ECFF" w14:textId="62554A39" w:rsidR="0078730F" w:rsidRPr="0078730F" w:rsidRDefault="0078730F" w:rsidP="0078730F">
      <w:pPr>
        <w:pStyle w:val="ListParagraph"/>
        <w:numPr>
          <w:ilvl w:val="0"/>
          <w:numId w:val="2"/>
        </w:numPr>
      </w:pPr>
      <w:r w:rsidRPr="0078730F">
        <w:t>Receive interest 4% per annum</w:t>
      </w:r>
    </w:p>
    <w:p w14:paraId="2AB8AC1C" w14:textId="77777777" w:rsidR="0078730F" w:rsidRPr="0078730F" w:rsidRDefault="0078730F" w:rsidP="0078730F">
      <w:pPr>
        <w:pStyle w:val="ListParagraph"/>
        <w:numPr>
          <w:ilvl w:val="0"/>
          <w:numId w:val="2"/>
        </w:numPr>
      </w:pPr>
      <w:r w:rsidRPr="0078730F">
        <w:t>Basic banking services and cheque books will be made available</w:t>
      </w:r>
    </w:p>
    <w:p w14:paraId="1002F44F" w14:textId="77777777" w:rsidR="0078730F" w:rsidRDefault="0078730F"/>
    <w:p w14:paraId="6A67F81F" w14:textId="1A56C920" w:rsidR="0078730F" w:rsidRDefault="0078730F" w:rsidP="0078730F">
      <w:pPr>
        <w:pStyle w:val="Heading2"/>
        <w:numPr>
          <w:ilvl w:val="0"/>
          <w:numId w:val="1"/>
        </w:numPr>
      </w:pPr>
      <w:r>
        <w:t>New Business Call Deposit</w:t>
      </w:r>
    </w:p>
    <w:p w14:paraId="320F7071" w14:textId="77777777" w:rsidR="0078730F" w:rsidRDefault="0078730F" w:rsidP="0078730F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E2E2E"/>
          <w:sz w:val="21"/>
          <w:szCs w:val="21"/>
        </w:rPr>
      </w:pPr>
      <w:r>
        <w:rPr>
          <w:rFonts w:ascii="Arial" w:hAnsi="Arial" w:cs="Arial"/>
          <w:color w:val="2E2E2E"/>
          <w:sz w:val="21"/>
          <w:szCs w:val="21"/>
        </w:rPr>
        <w:t xml:space="preserve">A special account for customers with high volume of cash-based transactions. Depositing cash at our branches or </w:t>
      </w:r>
      <w:proofErr w:type="gramStart"/>
      <w:r>
        <w:rPr>
          <w:rFonts w:ascii="Arial" w:hAnsi="Arial" w:cs="Arial"/>
          <w:color w:val="2E2E2E"/>
          <w:sz w:val="21"/>
          <w:szCs w:val="21"/>
        </w:rPr>
        <w:t>receive</w:t>
      </w:r>
      <w:proofErr w:type="gramEnd"/>
      <w:r>
        <w:rPr>
          <w:rFonts w:ascii="Arial" w:hAnsi="Arial" w:cs="Arial"/>
          <w:color w:val="2E2E2E"/>
          <w:sz w:val="21"/>
          <w:szCs w:val="21"/>
        </w:rPr>
        <w:t xml:space="preserve"> from other new business call accounts.</w:t>
      </w:r>
    </w:p>
    <w:p w14:paraId="42A85ED0" w14:textId="5F0DAFCE" w:rsidR="0078730F" w:rsidRPr="0078730F" w:rsidRDefault="0078730F" w:rsidP="0078730F">
      <w:r w:rsidRPr="0078730F">
        <w:t>Benefits</w:t>
      </w:r>
    </w:p>
    <w:p w14:paraId="49A931FE" w14:textId="2B1E5A10" w:rsidR="0078730F" w:rsidRPr="0078730F" w:rsidRDefault="0078730F" w:rsidP="0078730F">
      <w:pPr>
        <w:pStyle w:val="ListParagraph"/>
        <w:numPr>
          <w:ilvl w:val="0"/>
          <w:numId w:val="3"/>
        </w:numPr>
      </w:pPr>
      <w:r w:rsidRPr="0078730F">
        <w:t xml:space="preserve">Start saving with initial </w:t>
      </w:r>
      <w:proofErr w:type="gramStart"/>
      <w:r w:rsidRPr="0078730F">
        <w:t>deposit</w:t>
      </w:r>
      <w:proofErr w:type="gramEnd"/>
      <w:r w:rsidRPr="0078730F">
        <w:t xml:space="preserve"> MMK 1,000.</w:t>
      </w:r>
    </w:p>
    <w:p w14:paraId="5AEBB2B6" w14:textId="4671E4B0" w:rsidR="0078730F" w:rsidRPr="0078730F" w:rsidRDefault="0078730F" w:rsidP="0078730F">
      <w:pPr>
        <w:pStyle w:val="ListParagraph"/>
        <w:numPr>
          <w:ilvl w:val="0"/>
          <w:numId w:val="3"/>
        </w:numPr>
      </w:pPr>
      <w:r w:rsidRPr="0078730F">
        <w:t>Interest Rates:</w:t>
      </w:r>
      <w:r w:rsidRPr="0078730F">
        <w:br/>
        <w:t>Above 500 million MMK: 7% per annum.</w:t>
      </w:r>
      <w:r w:rsidRPr="0078730F">
        <w:br/>
        <w:t>100 million to 500 million MMK: 6% per annum.</w:t>
      </w:r>
      <w:r w:rsidRPr="0078730F">
        <w:br/>
        <w:t>Below 100 million MMK: 5% per annum.</w:t>
      </w:r>
    </w:p>
    <w:p w14:paraId="24752409" w14:textId="1A5F1BB7" w:rsidR="0078730F" w:rsidRPr="0078730F" w:rsidRDefault="0078730F" w:rsidP="0078730F">
      <w:pPr>
        <w:pStyle w:val="ListParagraph"/>
        <w:numPr>
          <w:ilvl w:val="0"/>
          <w:numId w:val="3"/>
        </w:numPr>
      </w:pPr>
      <w:r w:rsidRPr="0078730F">
        <w:t>Unlimited cash deposits and withdrawal in a month.</w:t>
      </w:r>
    </w:p>
    <w:p w14:paraId="3CF43008" w14:textId="77777777" w:rsidR="0078730F" w:rsidRPr="0078730F" w:rsidRDefault="0078730F" w:rsidP="0078730F">
      <w:pPr>
        <w:pStyle w:val="ListParagraph"/>
        <w:numPr>
          <w:ilvl w:val="0"/>
          <w:numId w:val="3"/>
        </w:numPr>
      </w:pPr>
      <w:r w:rsidRPr="0078730F">
        <w:t>Opening account online with no minimum balance requirement.</w:t>
      </w:r>
    </w:p>
    <w:p w14:paraId="004A36FE" w14:textId="77777777" w:rsidR="0078730F" w:rsidRDefault="0078730F" w:rsidP="0078730F"/>
    <w:sectPr w:rsidR="00787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15CE"/>
    <w:multiLevelType w:val="hybridMultilevel"/>
    <w:tmpl w:val="45787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C6F51"/>
    <w:multiLevelType w:val="hybridMultilevel"/>
    <w:tmpl w:val="75CC9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193F85"/>
    <w:multiLevelType w:val="hybridMultilevel"/>
    <w:tmpl w:val="069A7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9562329">
    <w:abstractNumId w:val="0"/>
  </w:num>
  <w:num w:numId="2" w16cid:durableId="1081563158">
    <w:abstractNumId w:val="1"/>
  </w:num>
  <w:num w:numId="3" w16cid:durableId="336078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30F"/>
    <w:rsid w:val="0078730F"/>
    <w:rsid w:val="00EC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9C208"/>
  <w15:chartTrackingRefBased/>
  <w15:docId w15:val="{4A9C9684-9707-4211-8E3E-E68E0E2A0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7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7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3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7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2026-06-23T05:13:00Z</dcterms:created>
  <dcterms:modified xsi:type="dcterms:W3CDTF">2026-06-23T05:17:00Z</dcterms:modified>
</cp:coreProperties>
</file>