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BDA4E" w14:textId="23AEB4F9" w:rsidR="00A9679F" w:rsidRDefault="00A9679F" w:rsidP="00A9679F">
      <w:pPr>
        <w:pStyle w:val="Heading2"/>
      </w:pPr>
      <w:r>
        <w:t xml:space="preserve">Local Remittance </w:t>
      </w:r>
    </w:p>
    <w:p w14:paraId="347E0641" w14:textId="7EB42894" w:rsidR="00A9679F" w:rsidRDefault="00A9679F" w:rsidP="00A9679F">
      <w:pPr>
        <w:pStyle w:val="ListParagraph"/>
        <w:numPr>
          <w:ilvl w:val="0"/>
          <w:numId w:val="1"/>
        </w:numPr>
      </w:pPr>
      <w:r>
        <w:t>AYA to AYA</w:t>
      </w:r>
    </w:p>
    <w:p w14:paraId="04386D18" w14:textId="107DB731" w:rsidR="00A9679F" w:rsidRDefault="00A9679F" w:rsidP="00A9679F">
      <w:pPr>
        <w:pStyle w:val="ListParagraph"/>
        <w:numPr>
          <w:ilvl w:val="0"/>
          <w:numId w:val="1"/>
        </w:numPr>
      </w:pPr>
      <w:r>
        <w:t>Interbank Transfer</w:t>
      </w:r>
    </w:p>
    <w:p w14:paraId="39EA7FC6" w14:textId="77B18EA8" w:rsidR="00A9679F" w:rsidRDefault="00A9679F" w:rsidP="00A9679F">
      <w:pPr>
        <w:pStyle w:val="ListParagraph"/>
        <w:numPr>
          <w:ilvl w:val="0"/>
          <w:numId w:val="1"/>
        </w:numPr>
      </w:pPr>
      <w:r>
        <w:t>Cheque Payment</w:t>
      </w:r>
    </w:p>
    <w:p w14:paraId="31AD67E2" w14:textId="77777777" w:rsidR="00A9679F" w:rsidRPr="00A9679F" w:rsidRDefault="00A9679F" w:rsidP="00A9679F">
      <w:pPr>
        <w:pStyle w:val="ListParagraph"/>
        <w:numPr>
          <w:ilvl w:val="0"/>
          <w:numId w:val="1"/>
        </w:numPr>
      </w:pPr>
      <w:r>
        <w:t xml:space="preserve">Payment Order - </w:t>
      </w:r>
      <w:r w:rsidRPr="00A9679F">
        <w:t>Features and Benefits</w:t>
      </w:r>
    </w:p>
    <w:p w14:paraId="64771B4C" w14:textId="77777777" w:rsidR="00A9679F" w:rsidRPr="00A9679F" w:rsidRDefault="00A9679F" w:rsidP="00A9679F">
      <w:pPr>
        <w:pStyle w:val="ListParagraph"/>
        <w:numPr>
          <w:ilvl w:val="1"/>
          <w:numId w:val="1"/>
        </w:numPr>
      </w:pPr>
      <w:r w:rsidRPr="00A9679F">
        <w:t xml:space="preserve">Removes the risk of carrying large amounts of cash to individuals, </w:t>
      </w:r>
      <w:proofErr w:type="gramStart"/>
      <w:r w:rsidRPr="00A9679F">
        <w:t>company</w:t>
      </w:r>
      <w:proofErr w:type="gramEnd"/>
      <w:r w:rsidRPr="00A9679F">
        <w:t xml:space="preserve"> and associations.</w:t>
      </w:r>
    </w:p>
    <w:p w14:paraId="485F166A" w14:textId="77777777" w:rsidR="00A9679F" w:rsidRPr="00A9679F" w:rsidRDefault="00A9679F" w:rsidP="00A9679F">
      <w:pPr>
        <w:pStyle w:val="ListParagraph"/>
        <w:numPr>
          <w:ilvl w:val="1"/>
          <w:numId w:val="1"/>
        </w:numPr>
      </w:pPr>
      <w:r w:rsidRPr="00A9679F">
        <w:t>Guarantee payment to beneficiary officially.</w:t>
      </w:r>
    </w:p>
    <w:p w14:paraId="02EBB841" w14:textId="77777777" w:rsidR="00A9679F" w:rsidRPr="00A9679F" w:rsidRDefault="00A9679F" w:rsidP="00A9679F">
      <w:pPr>
        <w:pStyle w:val="ListParagraph"/>
        <w:numPr>
          <w:ilvl w:val="1"/>
          <w:numId w:val="1"/>
        </w:numPr>
      </w:pPr>
      <w:r w:rsidRPr="00A9679F">
        <w:t>Convenient to settle your business when you don't have the banking details of the payee.</w:t>
      </w:r>
    </w:p>
    <w:p w14:paraId="2453CCF5" w14:textId="455DE4C0" w:rsidR="00A9679F" w:rsidRDefault="00A9679F" w:rsidP="00A9679F">
      <w:pPr>
        <w:pStyle w:val="ListParagraph"/>
        <w:numPr>
          <w:ilvl w:val="1"/>
          <w:numId w:val="1"/>
        </w:numPr>
      </w:pPr>
      <w:r w:rsidRPr="00A9679F">
        <w:t>One of the low-cost payment methods for non-urgent payments.</w:t>
      </w:r>
    </w:p>
    <w:p w14:paraId="5A423187" w14:textId="77777777" w:rsidR="00A9679F" w:rsidRDefault="00A9679F" w:rsidP="00A9679F"/>
    <w:p w14:paraId="75F91DAE" w14:textId="77777777" w:rsidR="00A9679F" w:rsidRDefault="00A9679F" w:rsidP="00A9679F"/>
    <w:p w14:paraId="74691182" w14:textId="349CB98D" w:rsidR="00A9679F" w:rsidRDefault="00A9679F" w:rsidP="00A9679F">
      <w:pPr>
        <w:pStyle w:val="Heading2"/>
      </w:pPr>
      <w:r>
        <w:t>International Remittance – same as personal remittance</w:t>
      </w:r>
    </w:p>
    <w:p w14:paraId="081B77BA" w14:textId="77777777" w:rsidR="00A9679F" w:rsidRDefault="00A9679F" w:rsidP="00A9679F"/>
    <w:p w14:paraId="3DE372C5" w14:textId="77777777" w:rsidR="00A9679F" w:rsidRDefault="00A9679F" w:rsidP="00A9679F"/>
    <w:sectPr w:rsidR="00A96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11E7C"/>
    <w:multiLevelType w:val="hybridMultilevel"/>
    <w:tmpl w:val="65722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105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79F"/>
    <w:rsid w:val="004F3055"/>
    <w:rsid w:val="00A9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239F3"/>
  <w15:chartTrackingRefBased/>
  <w15:docId w15:val="{37CB72C8-FFCB-4156-8B6E-90FAEB4BD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6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2026-06-23T09:51:00Z</dcterms:created>
  <dcterms:modified xsi:type="dcterms:W3CDTF">2026-06-23T09:56:00Z</dcterms:modified>
</cp:coreProperties>
</file>