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FDF10" w14:textId="25E9D56B" w:rsidR="00032C9B" w:rsidRDefault="00032C9B" w:rsidP="00032C9B">
      <w:pPr>
        <w:pStyle w:val="Heading1"/>
      </w:pPr>
      <w:r>
        <w:t>Minor Account</w:t>
      </w:r>
    </w:p>
    <w:p w14:paraId="055C842A" w14:textId="17BE62CD" w:rsidR="00032C9B" w:rsidRDefault="00032C9B" w:rsidP="00032C9B">
      <w:r w:rsidRPr="00032C9B">
        <w:t xml:space="preserve">Minor Account is designed for individuals under the age of 18 and for parents saving for their child’s education. Opening this account is the perfect way to nurture your child’s saving </w:t>
      </w:r>
      <w:proofErr w:type="gramStart"/>
      <w:r w:rsidRPr="00032C9B">
        <w:t>habits</w:t>
      </w:r>
      <w:proofErr w:type="gramEnd"/>
      <w:r w:rsidRPr="00032C9B">
        <w:t xml:space="preserve"> building the perfect foundation for their future.</w:t>
      </w:r>
    </w:p>
    <w:p w14:paraId="3CEA6A3C" w14:textId="77777777" w:rsidR="00032C9B" w:rsidRPr="00032C9B" w:rsidRDefault="00032C9B" w:rsidP="00032C9B">
      <w:pPr>
        <w:rPr>
          <w:b/>
          <w:bCs/>
        </w:rPr>
      </w:pPr>
    </w:p>
    <w:p w14:paraId="4946E4CC" w14:textId="77777777" w:rsidR="00032C9B" w:rsidRPr="00032C9B" w:rsidRDefault="00032C9B" w:rsidP="00032C9B">
      <w:pPr>
        <w:rPr>
          <w:b/>
          <w:bCs/>
        </w:rPr>
      </w:pPr>
      <w:r w:rsidRPr="00032C9B">
        <w:rPr>
          <w:b/>
          <w:bCs/>
        </w:rPr>
        <w:t>Educational</w:t>
      </w:r>
    </w:p>
    <w:p w14:paraId="3FC44006" w14:textId="77777777" w:rsidR="00032C9B" w:rsidRPr="00032C9B" w:rsidRDefault="00032C9B" w:rsidP="00032C9B">
      <w:r w:rsidRPr="00032C9B">
        <w:t>Teach your children the habits and values of savings money for their future</w:t>
      </w:r>
    </w:p>
    <w:p w14:paraId="28C6A57A" w14:textId="77777777" w:rsidR="00032C9B" w:rsidRDefault="00032C9B" w:rsidP="00032C9B">
      <w:pPr>
        <w:rPr>
          <w:b/>
          <w:bCs/>
        </w:rPr>
      </w:pPr>
    </w:p>
    <w:p w14:paraId="66D8FED1" w14:textId="07FA4F73" w:rsidR="00032C9B" w:rsidRPr="00032C9B" w:rsidRDefault="00032C9B" w:rsidP="00032C9B">
      <w:pPr>
        <w:rPr>
          <w:b/>
          <w:bCs/>
        </w:rPr>
      </w:pPr>
      <w:r w:rsidRPr="00032C9B">
        <w:rPr>
          <w:b/>
          <w:bCs/>
        </w:rPr>
        <w:t>Transfer easily</w:t>
      </w:r>
    </w:p>
    <w:p w14:paraId="2DB4938F" w14:textId="77777777" w:rsidR="00032C9B" w:rsidRPr="00032C9B" w:rsidRDefault="00032C9B" w:rsidP="00032C9B">
      <w:r w:rsidRPr="00032C9B">
        <w:t>As soon as your child turns 18, the account can easily be transferred into an adult Savings Account</w:t>
      </w:r>
    </w:p>
    <w:p w14:paraId="58E6B835" w14:textId="77777777" w:rsidR="00032C9B" w:rsidRDefault="00032C9B" w:rsidP="00032C9B"/>
    <w:p w14:paraId="038DA38E" w14:textId="67C703B9" w:rsidR="00032C9B" w:rsidRPr="00032C9B" w:rsidRDefault="00032C9B" w:rsidP="00032C9B">
      <w:pPr>
        <w:rPr>
          <w:b/>
          <w:bCs/>
        </w:rPr>
      </w:pPr>
      <w:r w:rsidRPr="00032C9B">
        <w:rPr>
          <w:b/>
          <w:bCs/>
        </w:rPr>
        <w:t>Interest</w:t>
      </w:r>
    </w:p>
    <w:p w14:paraId="6BC82074" w14:textId="77777777" w:rsidR="00032C9B" w:rsidRPr="00032C9B" w:rsidRDefault="00032C9B" w:rsidP="00032C9B">
      <w:r w:rsidRPr="00032C9B">
        <w:t>This account is eligible for interest</w:t>
      </w:r>
    </w:p>
    <w:p w14:paraId="7791DFDF" w14:textId="77777777" w:rsidR="00032C9B" w:rsidRPr="00032C9B" w:rsidRDefault="00032C9B" w:rsidP="00032C9B">
      <w:r w:rsidRPr="00032C9B">
        <w:t>The Minor Account deposit account with 10,000 Kyats and above are subject to earn</w:t>
      </w:r>
    </w:p>
    <w:p w14:paraId="32467735" w14:textId="77777777" w:rsidR="00032C9B" w:rsidRPr="00032C9B" w:rsidRDefault="00032C9B" w:rsidP="00032C9B">
      <w:r w:rsidRPr="00032C9B">
        <w:t xml:space="preserve">– 1 </w:t>
      </w:r>
      <w:proofErr w:type="gramStart"/>
      <w:r w:rsidRPr="00032C9B">
        <w:t>Billion</w:t>
      </w:r>
      <w:proofErr w:type="gramEnd"/>
      <w:r w:rsidRPr="00032C9B">
        <w:t xml:space="preserve"> MMK and above: 10% per annum</w:t>
      </w:r>
      <w:r w:rsidRPr="00032C9B">
        <w:br/>
        <w:t xml:space="preserve">– Under 1 </w:t>
      </w:r>
      <w:proofErr w:type="gramStart"/>
      <w:r w:rsidRPr="00032C9B">
        <w:t>Billion</w:t>
      </w:r>
      <w:proofErr w:type="gramEnd"/>
      <w:r w:rsidRPr="00032C9B">
        <w:t>: 9% per annum</w:t>
      </w:r>
    </w:p>
    <w:p w14:paraId="5457F635" w14:textId="77777777" w:rsidR="00032C9B" w:rsidRPr="00032C9B" w:rsidRDefault="00032C9B" w:rsidP="00032C9B">
      <w:r w:rsidRPr="00032C9B">
        <w:t>*Effective as of June 1st, 2026</w:t>
      </w:r>
    </w:p>
    <w:p w14:paraId="736B19A1" w14:textId="77777777" w:rsidR="00032C9B" w:rsidRDefault="00032C9B" w:rsidP="00032C9B">
      <w:pPr>
        <w:rPr>
          <w:b/>
          <w:bCs/>
        </w:rPr>
      </w:pPr>
    </w:p>
    <w:p w14:paraId="4D8D33CF" w14:textId="2635A797" w:rsidR="00032C9B" w:rsidRPr="00032C9B" w:rsidRDefault="00032C9B" w:rsidP="00032C9B">
      <w:pPr>
        <w:rPr>
          <w:b/>
          <w:bCs/>
        </w:rPr>
      </w:pPr>
      <w:r w:rsidRPr="00032C9B">
        <w:rPr>
          <w:b/>
          <w:bCs/>
        </w:rPr>
        <w:t>Withdrawal and deposit</w:t>
      </w:r>
    </w:p>
    <w:p w14:paraId="3D095CE6" w14:textId="77777777" w:rsidR="00032C9B" w:rsidRPr="00032C9B" w:rsidRDefault="00032C9B" w:rsidP="00032C9B">
      <w:r w:rsidRPr="00032C9B">
        <w:t xml:space="preserve">No limit to the </w:t>
      </w:r>
      <w:proofErr w:type="gramStart"/>
      <w:r w:rsidRPr="00032C9B">
        <w:t>numbers</w:t>
      </w:r>
      <w:proofErr w:type="gramEnd"/>
      <w:r w:rsidRPr="00032C9B">
        <w:t xml:space="preserve"> of withdrawals or deposits you can make during bank opening hours. (At your local branch)</w:t>
      </w:r>
    </w:p>
    <w:p w14:paraId="0F44A569" w14:textId="77777777" w:rsidR="00032C9B" w:rsidRDefault="00032C9B" w:rsidP="00032C9B">
      <w:pPr>
        <w:rPr>
          <w:b/>
          <w:bCs/>
        </w:rPr>
      </w:pPr>
    </w:p>
    <w:p w14:paraId="2B3DAF16" w14:textId="217B38F4" w:rsidR="00032C9B" w:rsidRPr="00032C9B" w:rsidRDefault="00032C9B" w:rsidP="00032C9B">
      <w:pPr>
        <w:rPr>
          <w:b/>
          <w:bCs/>
        </w:rPr>
      </w:pPr>
      <w:r w:rsidRPr="00032C9B">
        <w:rPr>
          <w:b/>
          <w:bCs/>
        </w:rPr>
        <w:t>Deposit dates to be eligible for interest</w:t>
      </w:r>
    </w:p>
    <w:p w14:paraId="78729610" w14:textId="77777777" w:rsidR="00032C9B" w:rsidRPr="00032C9B" w:rsidRDefault="00032C9B" w:rsidP="00032C9B">
      <w:r w:rsidRPr="00032C9B">
        <w:t>1</w:t>
      </w:r>
      <w:r w:rsidRPr="00032C9B">
        <w:rPr>
          <w:vertAlign w:val="superscript"/>
        </w:rPr>
        <w:t>st</w:t>
      </w:r>
      <w:r w:rsidRPr="00032C9B">
        <w:t>-5</w:t>
      </w:r>
      <w:r w:rsidRPr="00032C9B">
        <w:rPr>
          <w:vertAlign w:val="superscript"/>
        </w:rPr>
        <w:t>th</w:t>
      </w:r>
      <w:r w:rsidRPr="00032C9B">
        <w:t> every month</w:t>
      </w:r>
    </w:p>
    <w:p w14:paraId="4F4EF74F" w14:textId="77777777" w:rsidR="00032C9B" w:rsidRDefault="00032C9B" w:rsidP="00032C9B">
      <w:pPr>
        <w:rPr>
          <w:b/>
          <w:bCs/>
        </w:rPr>
      </w:pPr>
    </w:p>
    <w:p w14:paraId="795A8A5E" w14:textId="77777777" w:rsidR="00032C9B" w:rsidRDefault="00032C9B" w:rsidP="00032C9B">
      <w:pPr>
        <w:rPr>
          <w:b/>
          <w:bCs/>
        </w:rPr>
      </w:pPr>
    </w:p>
    <w:p w14:paraId="5EF3D10E" w14:textId="23727761" w:rsidR="00032C9B" w:rsidRPr="00032C9B" w:rsidRDefault="00032C9B" w:rsidP="00032C9B">
      <w:pPr>
        <w:rPr>
          <w:b/>
          <w:bCs/>
        </w:rPr>
      </w:pPr>
      <w:r w:rsidRPr="00032C9B">
        <w:rPr>
          <w:b/>
          <w:bCs/>
        </w:rPr>
        <w:t>Interest withdrawal months</w:t>
      </w:r>
    </w:p>
    <w:p w14:paraId="4AA7FFFE" w14:textId="77777777" w:rsidR="00032C9B" w:rsidRPr="00032C9B" w:rsidRDefault="00032C9B" w:rsidP="00032C9B">
      <w:r w:rsidRPr="00032C9B">
        <w:t>End of March, June, September and December</w:t>
      </w:r>
    </w:p>
    <w:p w14:paraId="7F560054" w14:textId="77777777" w:rsidR="00032C9B" w:rsidRDefault="00032C9B" w:rsidP="00032C9B"/>
    <w:p w14:paraId="74816028" w14:textId="60A9C9C6" w:rsidR="00032C9B" w:rsidRPr="00032C9B" w:rsidRDefault="00032C9B" w:rsidP="00032C9B">
      <w:r w:rsidRPr="00032C9B">
        <w:rPr>
          <w:b/>
          <w:bCs/>
        </w:rPr>
        <w:t>Initial Deposit</w:t>
      </w:r>
      <w:r w:rsidRPr="00032C9B">
        <w:rPr>
          <w:b/>
          <w:bCs/>
        </w:rPr>
        <w:t>-</w:t>
      </w:r>
      <w:r>
        <w:t xml:space="preserve"> </w:t>
      </w:r>
      <w:r w:rsidRPr="00032C9B">
        <w:t>1,000 MMK</w:t>
      </w:r>
    </w:p>
    <w:p w14:paraId="5F828C1D" w14:textId="45DAC655" w:rsidR="00032C9B" w:rsidRPr="00032C9B" w:rsidRDefault="00032C9B" w:rsidP="00032C9B">
      <w:pPr>
        <w:rPr>
          <w:b/>
          <w:bCs/>
        </w:rPr>
      </w:pPr>
      <w:r w:rsidRPr="00032C9B">
        <w:rPr>
          <w:b/>
          <w:bCs/>
        </w:rPr>
        <w:t>Minimum Balance</w:t>
      </w:r>
      <w:r>
        <w:rPr>
          <w:b/>
          <w:bCs/>
        </w:rPr>
        <w:t xml:space="preserve">- </w:t>
      </w:r>
      <w:r w:rsidRPr="00032C9B">
        <w:t>1,000 MMK</w:t>
      </w:r>
    </w:p>
    <w:p w14:paraId="2E462B5F" w14:textId="77777777" w:rsidR="00032C9B" w:rsidRPr="00032C9B" w:rsidRDefault="00032C9B" w:rsidP="00032C9B">
      <w:pPr>
        <w:rPr>
          <w:b/>
          <w:bCs/>
        </w:rPr>
      </w:pPr>
      <w:r w:rsidRPr="00032C9B">
        <w:rPr>
          <w:b/>
          <w:bCs/>
        </w:rPr>
        <w:t>Interest Rate</w:t>
      </w:r>
    </w:p>
    <w:p w14:paraId="54FAB87F" w14:textId="77777777" w:rsidR="00032C9B" w:rsidRPr="00032C9B" w:rsidRDefault="00032C9B" w:rsidP="00032C9B">
      <w:r w:rsidRPr="00032C9B">
        <w:t xml:space="preserve">– 1 </w:t>
      </w:r>
      <w:proofErr w:type="gramStart"/>
      <w:r w:rsidRPr="00032C9B">
        <w:t>Billion</w:t>
      </w:r>
      <w:proofErr w:type="gramEnd"/>
      <w:r w:rsidRPr="00032C9B">
        <w:t xml:space="preserve"> MMK and above: 10% per annum</w:t>
      </w:r>
      <w:r w:rsidRPr="00032C9B">
        <w:br/>
        <w:t xml:space="preserve">– Under 1 </w:t>
      </w:r>
      <w:proofErr w:type="gramStart"/>
      <w:r w:rsidRPr="00032C9B">
        <w:t>Billion</w:t>
      </w:r>
      <w:proofErr w:type="gramEnd"/>
      <w:r w:rsidRPr="00032C9B">
        <w:t>: 9% per annum</w:t>
      </w:r>
    </w:p>
    <w:p w14:paraId="3184C9F0" w14:textId="77777777" w:rsidR="00032C9B" w:rsidRPr="00032C9B" w:rsidRDefault="00032C9B" w:rsidP="00032C9B">
      <w:r w:rsidRPr="00032C9B">
        <w:t>*Effective as of June 1st, 2026</w:t>
      </w:r>
    </w:p>
    <w:p w14:paraId="6A2C9154" w14:textId="77777777" w:rsidR="00032C9B" w:rsidRDefault="00032C9B" w:rsidP="00032C9B"/>
    <w:p w14:paraId="550D6B23" w14:textId="77777777" w:rsidR="00032C9B" w:rsidRDefault="00032C9B" w:rsidP="00032C9B"/>
    <w:p w14:paraId="18743EE0" w14:textId="7ED4093C" w:rsidR="00032C9B" w:rsidRPr="00032C9B" w:rsidRDefault="00032C9B" w:rsidP="00032C9B">
      <w:pPr>
        <w:pStyle w:val="Heading2"/>
      </w:pPr>
      <w:r w:rsidRPr="00032C9B">
        <w:t>Why choose this Account?</w:t>
      </w:r>
    </w:p>
    <w:p w14:paraId="3E9CE8AC" w14:textId="77777777" w:rsidR="00032C9B" w:rsidRPr="00032C9B" w:rsidRDefault="00032C9B" w:rsidP="00032C9B">
      <w:pPr>
        <w:rPr>
          <w:b/>
          <w:bCs/>
        </w:rPr>
      </w:pPr>
      <w:r w:rsidRPr="00032C9B">
        <w:rPr>
          <w:b/>
          <w:bCs/>
        </w:rPr>
        <w:t>Habit forming</w:t>
      </w:r>
    </w:p>
    <w:p w14:paraId="2496EB66" w14:textId="77777777" w:rsidR="00032C9B" w:rsidRPr="00032C9B" w:rsidRDefault="00032C9B" w:rsidP="00032C9B">
      <w:r w:rsidRPr="00032C9B">
        <w:t>The perfect environment to practice the habit of savings money</w:t>
      </w:r>
    </w:p>
    <w:p w14:paraId="4CD16485" w14:textId="4C40D208" w:rsidR="00032C9B" w:rsidRPr="00032C9B" w:rsidRDefault="00032C9B" w:rsidP="00032C9B"/>
    <w:p w14:paraId="180A3290" w14:textId="77777777" w:rsidR="00032C9B" w:rsidRPr="00032C9B" w:rsidRDefault="00032C9B" w:rsidP="00032C9B">
      <w:pPr>
        <w:rPr>
          <w:b/>
          <w:bCs/>
        </w:rPr>
      </w:pPr>
      <w:r w:rsidRPr="00032C9B">
        <w:rPr>
          <w:b/>
          <w:bCs/>
        </w:rPr>
        <w:t>It grows with them</w:t>
      </w:r>
    </w:p>
    <w:p w14:paraId="5A427589" w14:textId="77777777" w:rsidR="00032C9B" w:rsidRPr="00032C9B" w:rsidRDefault="00032C9B" w:rsidP="00032C9B">
      <w:r w:rsidRPr="00032C9B">
        <w:t>Easily transfers into a Savings Account after the child turns 18.</w:t>
      </w:r>
    </w:p>
    <w:p w14:paraId="42A3DD97" w14:textId="6DC64C7A" w:rsidR="00032C9B" w:rsidRPr="00032C9B" w:rsidRDefault="00032C9B" w:rsidP="00032C9B"/>
    <w:p w14:paraId="2378B503" w14:textId="77777777" w:rsidR="00032C9B" w:rsidRPr="00032C9B" w:rsidRDefault="00032C9B" w:rsidP="00032C9B">
      <w:pPr>
        <w:rPr>
          <w:b/>
          <w:bCs/>
        </w:rPr>
      </w:pPr>
      <w:r w:rsidRPr="00032C9B">
        <w:rPr>
          <w:b/>
          <w:bCs/>
        </w:rPr>
        <w:t>High interest rate</w:t>
      </w:r>
    </w:p>
    <w:p w14:paraId="68C4EEAE" w14:textId="77777777" w:rsidR="00032C9B" w:rsidRPr="00032C9B" w:rsidRDefault="00032C9B" w:rsidP="00032C9B">
      <w:r w:rsidRPr="00032C9B">
        <w:t>Watch your child’s savings grow with an annual interest rate of</w:t>
      </w:r>
    </w:p>
    <w:p w14:paraId="66058B0F" w14:textId="77777777" w:rsidR="00032C9B" w:rsidRPr="00032C9B" w:rsidRDefault="00032C9B" w:rsidP="00032C9B">
      <w:r w:rsidRPr="00032C9B">
        <w:t xml:space="preserve">– 1 </w:t>
      </w:r>
      <w:proofErr w:type="gramStart"/>
      <w:r w:rsidRPr="00032C9B">
        <w:t>Billion</w:t>
      </w:r>
      <w:proofErr w:type="gramEnd"/>
      <w:r w:rsidRPr="00032C9B">
        <w:t xml:space="preserve"> MMK and above: 10% per annum</w:t>
      </w:r>
      <w:r w:rsidRPr="00032C9B">
        <w:br/>
        <w:t xml:space="preserve">– Under 1 </w:t>
      </w:r>
      <w:proofErr w:type="gramStart"/>
      <w:r w:rsidRPr="00032C9B">
        <w:t>Billion</w:t>
      </w:r>
      <w:proofErr w:type="gramEnd"/>
      <w:r w:rsidRPr="00032C9B">
        <w:t>: 9% per annum</w:t>
      </w:r>
    </w:p>
    <w:p w14:paraId="7DB4B655" w14:textId="77777777" w:rsidR="00032C9B" w:rsidRPr="00032C9B" w:rsidRDefault="00032C9B" w:rsidP="00032C9B">
      <w:r w:rsidRPr="00032C9B">
        <w:t>*Effective as of June 1st, 2026</w:t>
      </w:r>
    </w:p>
    <w:p w14:paraId="18C3CCB3" w14:textId="6B70E0C6" w:rsidR="00032C9B" w:rsidRPr="00032C9B" w:rsidRDefault="00032C9B" w:rsidP="00032C9B"/>
    <w:p w14:paraId="1E6B1980" w14:textId="77777777" w:rsidR="00032C9B" w:rsidRDefault="00032C9B" w:rsidP="00032C9B">
      <w:pPr>
        <w:rPr>
          <w:b/>
          <w:bCs/>
        </w:rPr>
      </w:pPr>
    </w:p>
    <w:p w14:paraId="2A909F35" w14:textId="646C00E4" w:rsidR="00032C9B" w:rsidRPr="00032C9B" w:rsidRDefault="00032C9B" w:rsidP="00032C9B">
      <w:pPr>
        <w:rPr>
          <w:b/>
          <w:bCs/>
        </w:rPr>
      </w:pPr>
      <w:r w:rsidRPr="00032C9B">
        <w:rPr>
          <w:b/>
          <w:bCs/>
        </w:rPr>
        <w:lastRenderedPageBreak/>
        <w:t>Withdrawals</w:t>
      </w:r>
    </w:p>
    <w:p w14:paraId="0938863B" w14:textId="77777777" w:rsidR="00032C9B" w:rsidRPr="00032C9B" w:rsidRDefault="00032C9B" w:rsidP="00032C9B">
      <w:r w:rsidRPr="00032C9B">
        <w:t>Make as many withdrawals and deposits as you like!</w:t>
      </w:r>
    </w:p>
    <w:p w14:paraId="0CB89513" w14:textId="77777777" w:rsidR="00032C9B" w:rsidRPr="00032C9B" w:rsidRDefault="00032C9B" w:rsidP="00032C9B"/>
    <w:sectPr w:rsidR="00032C9B" w:rsidRPr="00032C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C9B"/>
    <w:rsid w:val="00032C9B"/>
    <w:rsid w:val="00D10F23"/>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74F69"/>
  <w15:chartTrackingRefBased/>
  <w15:docId w15:val="{3CE8CABF-9DC9-4FA7-8381-7CFBF1D5F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2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C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C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C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C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2C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C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C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C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C9B"/>
    <w:rPr>
      <w:rFonts w:eastAsiaTheme="majorEastAsia" w:cstheme="majorBidi"/>
      <w:color w:val="272727" w:themeColor="text1" w:themeTint="D8"/>
    </w:rPr>
  </w:style>
  <w:style w:type="paragraph" w:styleId="Title">
    <w:name w:val="Title"/>
    <w:basedOn w:val="Normal"/>
    <w:next w:val="Normal"/>
    <w:link w:val="TitleChar"/>
    <w:uiPriority w:val="10"/>
    <w:qFormat/>
    <w:rsid w:val="00032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C9B"/>
    <w:pPr>
      <w:spacing w:before="160"/>
      <w:jc w:val="center"/>
    </w:pPr>
    <w:rPr>
      <w:i/>
      <w:iCs/>
      <w:color w:val="404040" w:themeColor="text1" w:themeTint="BF"/>
    </w:rPr>
  </w:style>
  <w:style w:type="character" w:customStyle="1" w:styleId="QuoteChar">
    <w:name w:val="Quote Char"/>
    <w:basedOn w:val="DefaultParagraphFont"/>
    <w:link w:val="Quote"/>
    <w:uiPriority w:val="29"/>
    <w:rsid w:val="00032C9B"/>
    <w:rPr>
      <w:i/>
      <w:iCs/>
      <w:color w:val="404040" w:themeColor="text1" w:themeTint="BF"/>
    </w:rPr>
  </w:style>
  <w:style w:type="paragraph" w:styleId="ListParagraph">
    <w:name w:val="List Paragraph"/>
    <w:basedOn w:val="Normal"/>
    <w:uiPriority w:val="34"/>
    <w:qFormat/>
    <w:rsid w:val="00032C9B"/>
    <w:pPr>
      <w:ind w:left="720"/>
      <w:contextualSpacing/>
    </w:pPr>
  </w:style>
  <w:style w:type="character" w:styleId="IntenseEmphasis">
    <w:name w:val="Intense Emphasis"/>
    <w:basedOn w:val="DefaultParagraphFont"/>
    <w:uiPriority w:val="21"/>
    <w:qFormat/>
    <w:rsid w:val="00032C9B"/>
    <w:rPr>
      <w:i/>
      <w:iCs/>
      <w:color w:val="0F4761" w:themeColor="accent1" w:themeShade="BF"/>
    </w:rPr>
  </w:style>
  <w:style w:type="paragraph" w:styleId="IntenseQuote">
    <w:name w:val="Intense Quote"/>
    <w:basedOn w:val="Normal"/>
    <w:next w:val="Normal"/>
    <w:link w:val="IntenseQuoteChar"/>
    <w:uiPriority w:val="30"/>
    <w:qFormat/>
    <w:rsid w:val="00032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C9B"/>
    <w:rPr>
      <w:i/>
      <w:iCs/>
      <w:color w:val="0F4761" w:themeColor="accent1" w:themeShade="BF"/>
    </w:rPr>
  </w:style>
  <w:style w:type="character" w:styleId="IntenseReference">
    <w:name w:val="Intense Reference"/>
    <w:basedOn w:val="DefaultParagraphFont"/>
    <w:uiPriority w:val="32"/>
    <w:qFormat/>
    <w:rsid w:val="00032C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237</Words>
  <Characters>1352</Characters>
  <Application>Microsoft Office Word</Application>
  <DocSecurity>0</DocSecurity>
  <Lines>11</Lines>
  <Paragraphs>3</Paragraphs>
  <ScaleCrop>false</ScaleCrop>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2026-06-19T07:45:00Z</dcterms:created>
  <dcterms:modified xsi:type="dcterms:W3CDTF">2026-06-19T07:53:00Z</dcterms:modified>
</cp:coreProperties>
</file>