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A1EE3" w14:textId="77777777" w:rsidR="005B0D09" w:rsidRDefault="00E37963">
      <w:pPr>
        <w:spacing w:before="480" w:after="120"/>
        <w:jc w:val="center"/>
      </w:pPr>
      <w:r>
        <w:rPr>
          <w:b/>
          <w:bCs/>
          <w:color w:val="1B2A4A"/>
          <w:sz w:val="52"/>
          <w:szCs w:val="52"/>
        </w:rPr>
        <w:t>AI OPEN INNOVATION CHALLENGE 2026</w:t>
      </w:r>
    </w:p>
    <w:p w14:paraId="374FE4F9" w14:textId="77777777" w:rsidR="005B0D09" w:rsidRDefault="00E37963">
      <w:pPr>
        <w:spacing w:after="60"/>
        <w:jc w:val="center"/>
      </w:pPr>
      <w:r>
        <w:rPr>
          <w:b/>
          <w:bCs/>
          <w:color w:val="1A6BFF"/>
          <w:sz w:val="28"/>
          <w:szCs w:val="28"/>
        </w:rPr>
        <w:t>CASE 1 — CREATING CUSTOMS DECLARATION WITH OCR</w:t>
      </w:r>
    </w:p>
    <w:p w14:paraId="0F0FFDB3" w14:textId="77777777" w:rsidR="005B0D09" w:rsidRDefault="00E37963">
      <w:pPr>
        <w:spacing w:after="480"/>
        <w:jc w:val="center"/>
      </w:pPr>
      <w:r>
        <w:rPr>
          <w:color w:val="4A5568"/>
          <w:sz w:val="22"/>
          <w:szCs w:val="22"/>
        </w:rPr>
        <w:t xml:space="preserve">Case Provider: </w:t>
      </w:r>
      <w:proofErr w:type="spellStart"/>
      <w:r>
        <w:rPr>
          <w:color w:val="4A5568"/>
          <w:sz w:val="22"/>
          <w:szCs w:val="22"/>
        </w:rPr>
        <w:t>Cikarang</w:t>
      </w:r>
      <w:proofErr w:type="spellEnd"/>
      <w:r>
        <w:rPr>
          <w:color w:val="4A5568"/>
          <w:sz w:val="22"/>
          <w:szCs w:val="22"/>
        </w:rPr>
        <w:t xml:space="preserve"> Dry Port</w:t>
      </w:r>
    </w:p>
    <w:p w14:paraId="73847C50" w14:textId="77777777" w:rsidR="005B0D09" w:rsidRDefault="00E37963">
      <w:pPr>
        <w:shd w:val="clear" w:color="auto" w:fill="1B2A4A"/>
        <w:spacing w:before="120" w:after="120"/>
        <w:ind w:left="500" w:right="500"/>
        <w:jc w:val="center"/>
      </w:pPr>
      <w:r>
        <w:rPr>
          <w:b/>
          <w:bCs/>
          <w:color w:val="FFFFFF"/>
          <w:sz w:val="36"/>
          <w:szCs w:val="36"/>
        </w:rPr>
        <w:t>PROPOSAL SUBMISSION</w:t>
      </w:r>
    </w:p>
    <w:p w14:paraId="3CA2036C" w14:textId="77777777" w:rsidR="005B0D09" w:rsidRDefault="005B0D09">
      <w:pPr>
        <w:spacing w:after="200"/>
      </w:pPr>
    </w:p>
    <w:p w14:paraId="2E6A118A" w14:textId="77777777" w:rsidR="005B0D09" w:rsidRDefault="00E37963">
      <w:pPr>
        <w:spacing w:before="200" w:after="60"/>
        <w:jc w:val="center"/>
      </w:pPr>
      <w:proofErr w:type="spellStart"/>
      <w:r>
        <w:rPr>
          <w:b/>
          <w:bCs/>
          <w:color w:val="1B2A4A"/>
          <w:sz w:val="52"/>
          <w:szCs w:val="52"/>
        </w:rPr>
        <w:t>FlashPort</w:t>
      </w:r>
      <w:proofErr w:type="spellEnd"/>
    </w:p>
    <w:p w14:paraId="362FA3AA" w14:textId="77777777" w:rsidR="005B0D09" w:rsidRDefault="00E37963">
      <w:pPr>
        <w:spacing w:after="60"/>
        <w:jc w:val="center"/>
      </w:pPr>
      <w:r>
        <w:rPr>
          <w:i/>
          <w:iCs/>
          <w:color w:val="1A6BFF"/>
          <w:sz w:val="28"/>
          <w:szCs w:val="28"/>
        </w:rPr>
        <w:t>Snap. Extract. Declare.</w:t>
      </w:r>
    </w:p>
    <w:p w14:paraId="5CA68400" w14:textId="77777777" w:rsidR="005B0D09" w:rsidRDefault="00E37963">
      <w:pPr>
        <w:spacing w:after="60"/>
        <w:jc w:val="center"/>
      </w:pPr>
      <w:r>
        <w:rPr>
          <w:color w:val="4A5568"/>
          <w:sz w:val="22"/>
          <w:szCs w:val="22"/>
        </w:rPr>
        <w:t>An AI-Powered Mobile Solution for Automated Customs Declaration</w:t>
      </w:r>
    </w:p>
    <w:p w14:paraId="7B22ECA2" w14:textId="77777777" w:rsidR="005B0D09" w:rsidRDefault="00E37963">
      <w:pPr>
        <w:spacing w:after="480"/>
        <w:jc w:val="center"/>
      </w:pPr>
      <w:r>
        <w:rPr>
          <w:i/>
          <w:iCs/>
          <w:color w:val="4A5568"/>
          <w:sz w:val="20"/>
          <w:szCs w:val="20"/>
        </w:rPr>
        <w:t>Powered by YOLO v8  ·  Gemini Vision LLM  ·  Flutter  ·  CEISA Host-to-Host API</w:t>
      </w:r>
    </w:p>
    <w:p w14:paraId="05DCEDA1" w14:textId="77777777" w:rsidR="005B0D09" w:rsidRDefault="005B0D09">
      <w:pPr>
        <w:pBdr>
          <w:bottom w:val="single" w:sz="6" w:space="0" w:color="1A6BFF"/>
        </w:pBdr>
        <w:spacing w:after="80"/>
      </w:pPr>
    </w:p>
    <w:p w14:paraId="0794E6D3" w14:textId="77777777" w:rsidR="005B0D09" w:rsidRDefault="00E37963">
      <w:r>
        <w:br w:type="page"/>
      </w:r>
    </w:p>
    <w:p w14:paraId="7667DC01"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TEAM IDENTITY</w:t>
      </w:r>
    </w:p>
    <w:p w14:paraId="09700AC7" w14:textId="77777777" w:rsidR="005B0D09" w:rsidRDefault="005B0D09">
      <w:pPr>
        <w:spacing w:after="8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860"/>
      </w:tblGrid>
      <w:tr w:rsidR="005B0D09" w14:paraId="44A7B53C" w14:textId="77777777">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80" w:type="dxa"/>
              <w:left w:w="120" w:type="dxa"/>
              <w:bottom w:w="80" w:type="dxa"/>
              <w:right w:w="120" w:type="dxa"/>
            </w:tcMar>
          </w:tcPr>
          <w:p w14:paraId="2A5A23E0" w14:textId="77777777" w:rsidR="005B0D09" w:rsidRDefault="00E37963">
            <w:r>
              <w:rPr>
                <w:b/>
                <w:bCs/>
                <w:color w:val="1B2A4A"/>
                <w:sz w:val="22"/>
                <w:szCs w:val="22"/>
              </w:rPr>
              <w:t>Team Name</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5F1F08F6" w14:textId="77777777" w:rsidR="005B0D09" w:rsidRDefault="00E37963">
            <w:r>
              <w:rPr>
                <w:color w:val="1A1A2E"/>
                <w:sz w:val="22"/>
                <w:szCs w:val="22"/>
              </w:rPr>
              <w:t xml:space="preserve">Teknik </w:t>
            </w:r>
            <w:proofErr w:type="spellStart"/>
            <w:r>
              <w:rPr>
                <w:color w:val="1A1A2E"/>
                <w:sz w:val="22"/>
                <w:szCs w:val="22"/>
              </w:rPr>
              <w:t>Logistik</w:t>
            </w:r>
            <w:proofErr w:type="spellEnd"/>
          </w:p>
        </w:tc>
      </w:tr>
      <w:tr w:rsidR="005B0D09" w14:paraId="2027DB53" w14:textId="77777777">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80" w:type="dxa"/>
              <w:left w:w="120" w:type="dxa"/>
              <w:bottom w:w="80" w:type="dxa"/>
              <w:right w:w="120" w:type="dxa"/>
            </w:tcMar>
          </w:tcPr>
          <w:p w14:paraId="70E09FE7" w14:textId="77777777" w:rsidR="005B0D09" w:rsidRDefault="00E37963">
            <w:r>
              <w:rPr>
                <w:b/>
                <w:bCs/>
                <w:color w:val="1B2A4A"/>
                <w:sz w:val="22"/>
                <w:szCs w:val="22"/>
              </w:rPr>
              <w:t>Team Leader Name</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74634A57" w14:textId="77777777" w:rsidR="005B0D09" w:rsidRDefault="00E37963">
            <w:proofErr w:type="spellStart"/>
            <w:r>
              <w:rPr>
                <w:color w:val="1A1A2E"/>
                <w:sz w:val="22"/>
                <w:szCs w:val="22"/>
              </w:rPr>
              <w:t>Bayu</w:t>
            </w:r>
            <w:proofErr w:type="spellEnd"/>
            <w:r>
              <w:rPr>
                <w:color w:val="1A1A2E"/>
                <w:sz w:val="22"/>
                <w:szCs w:val="22"/>
              </w:rPr>
              <w:t xml:space="preserve"> </w:t>
            </w:r>
            <w:proofErr w:type="spellStart"/>
            <w:r>
              <w:rPr>
                <w:color w:val="1A1A2E"/>
                <w:sz w:val="22"/>
                <w:szCs w:val="22"/>
              </w:rPr>
              <w:t>Pratama</w:t>
            </w:r>
            <w:proofErr w:type="spellEnd"/>
            <w:r>
              <w:rPr>
                <w:color w:val="1A1A2E"/>
                <w:sz w:val="22"/>
                <w:szCs w:val="22"/>
              </w:rPr>
              <w:t xml:space="preserve"> Putra </w:t>
            </w:r>
            <w:proofErr w:type="spellStart"/>
            <w:r>
              <w:rPr>
                <w:color w:val="1A1A2E"/>
                <w:sz w:val="22"/>
                <w:szCs w:val="22"/>
              </w:rPr>
              <w:t>Gunawan</w:t>
            </w:r>
            <w:proofErr w:type="spellEnd"/>
          </w:p>
        </w:tc>
      </w:tr>
      <w:tr w:rsidR="005B0D09" w14:paraId="4F7D0BED" w14:textId="77777777">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80" w:type="dxa"/>
              <w:left w:w="120" w:type="dxa"/>
              <w:bottom w:w="80" w:type="dxa"/>
              <w:right w:w="120" w:type="dxa"/>
            </w:tcMar>
          </w:tcPr>
          <w:p w14:paraId="3415D266" w14:textId="77777777" w:rsidR="005B0D09" w:rsidRDefault="00E37963">
            <w:r>
              <w:rPr>
                <w:b/>
                <w:bCs/>
                <w:color w:val="1B2A4A"/>
                <w:sz w:val="22"/>
                <w:szCs w:val="22"/>
              </w:rPr>
              <w:t>Participant Category</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4356553" w14:textId="77777777" w:rsidR="005B0D09" w:rsidRDefault="00E37963">
            <w:r>
              <w:rPr>
                <w:color w:val="1A1A2E"/>
                <w:sz w:val="22"/>
                <w:szCs w:val="22"/>
              </w:rPr>
              <w:t xml:space="preserve">Student </w:t>
            </w:r>
          </w:p>
        </w:tc>
      </w:tr>
      <w:tr w:rsidR="005B0D09" w14:paraId="386D6063" w14:textId="77777777">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80" w:type="dxa"/>
              <w:left w:w="120" w:type="dxa"/>
              <w:bottom w:w="80" w:type="dxa"/>
              <w:right w:w="120" w:type="dxa"/>
            </w:tcMar>
          </w:tcPr>
          <w:p w14:paraId="0B3F56B9" w14:textId="77777777" w:rsidR="005B0D09" w:rsidRDefault="00E37963">
            <w:r>
              <w:rPr>
                <w:b/>
                <w:bCs/>
                <w:color w:val="1B2A4A"/>
                <w:sz w:val="22"/>
                <w:szCs w:val="22"/>
              </w:rPr>
              <w:t>WhatsApp No.</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7EE9F99" w14:textId="77777777" w:rsidR="005B0D09" w:rsidRDefault="00E37963">
            <w:r>
              <w:rPr>
                <w:color w:val="1A1A2E"/>
                <w:sz w:val="22"/>
                <w:szCs w:val="22"/>
              </w:rPr>
              <w:t>081280791933</w:t>
            </w:r>
          </w:p>
        </w:tc>
      </w:tr>
      <w:tr w:rsidR="005B0D09" w14:paraId="713D8DF4" w14:textId="77777777">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80" w:type="dxa"/>
              <w:left w:w="120" w:type="dxa"/>
              <w:bottom w:w="80" w:type="dxa"/>
              <w:right w:w="120" w:type="dxa"/>
            </w:tcMar>
          </w:tcPr>
          <w:p w14:paraId="57178B75" w14:textId="77777777" w:rsidR="005B0D09" w:rsidRDefault="00E37963">
            <w:r>
              <w:rPr>
                <w:b/>
                <w:bCs/>
                <w:color w:val="1B2A4A"/>
                <w:sz w:val="22"/>
                <w:szCs w:val="22"/>
              </w:rPr>
              <w:t>Email</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D4DEB02" w14:textId="77777777" w:rsidR="005B0D09" w:rsidRDefault="00E37963">
            <w:r>
              <w:rPr>
                <w:color w:val="1A1A2E"/>
                <w:sz w:val="22"/>
                <w:szCs w:val="22"/>
              </w:rPr>
              <w:t>bayupratamagunawan30@gmail.com</w:t>
            </w:r>
          </w:p>
        </w:tc>
      </w:tr>
      <w:tr w:rsidR="005B0D09" w14:paraId="70A5F5E1" w14:textId="77777777">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80" w:type="dxa"/>
              <w:left w:w="120" w:type="dxa"/>
              <w:bottom w:w="80" w:type="dxa"/>
              <w:right w:w="120" w:type="dxa"/>
            </w:tcMar>
          </w:tcPr>
          <w:p w14:paraId="617BCEDD" w14:textId="77777777" w:rsidR="005B0D09" w:rsidRDefault="00E37963">
            <w:r>
              <w:rPr>
                <w:b/>
                <w:bCs/>
                <w:color w:val="1B2A4A"/>
                <w:sz w:val="22"/>
                <w:szCs w:val="22"/>
              </w:rPr>
              <w:t>Institution</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65BBCCA0" w14:textId="77777777" w:rsidR="005B0D09" w:rsidRDefault="00E37963">
            <w:r>
              <w:rPr>
                <w:color w:val="1A1A2E"/>
                <w:sz w:val="22"/>
                <w:szCs w:val="22"/>
              </w:rPr>
              <w:t>President University</w:t>
            </w:r>
          </w:p>
        </w:tc>
      </w:tr>
      <w:tr w:rsidR="005B0D09" w14:paraId="0E088351" w14:textId="77777777">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80" w:type="dxa"/>
              <w:left w:w="120" w:type="dxa"/>
              <w:bottom w:w="80" w:type="dxa"/>
              <w:right w:w="120" w:type="dxa"/>
            </w:tcMar>
          </w:tcPr>
          <w:p w14:paraId="29D6BE30" w14:textId="77777777" w:rsidR="005B0D09" w:rsidRDefault="00E37963">
            <w:r>
              <w:rPr>
                <w:b/>
                <w:bCs/>
                <w:color w:val="1B2A4A"/>
                <w:sz w:val="22"/>
                <w:szCs w:val="22"/>
              </w:rPr>
              <w:t>Link Portfolio</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E4AFE3F" w14:textId="77777777" w:rsidR="005B0D09" w:rsidRDefault="00E37963">
            <w:r>
              <w:rPr>
                <w:color w:val="1A1A2E"/>
                <w:sz w:val="22"/>
                <w:szCs w:val="22"/>
              </w:rPr>
              <w:t>https://github.com/BayuGunawan</w:t>
            </w:r>
          </w:p>
        </w:tc>
      </w:tr>
      <w:tr w:rsidR="005B0D09" w14:paraId="5FF89D8D" w14:textId="77777777">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80" w:type="dxa"/>
              <w:left w:w="120" w:type="dxa"/>
              <w:bottom w:w="80" w:type="dxa"/>
              <w:right w:w="120" w:type="dxa"/>
            </w:tcMar>
          </w:tcPr>
          <w:p w14:paraId="77A27863" w14:textId="77777777" w:rsidR="005B0D09" w:rsidRDefault="00E37963">
            <w:r>
              <w:rPr>
                <w:b/>
                <w:bCs/>
                <w:color w:val="1B2A4A"/>
                <w:sz w:val="22"/>
                <w:szCs w:val="22"/>
              </w:rPr>
              <w:t>Members Name and Roles</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2EF1767C" w14:textId="77777777" w:rsidR="005B0D09" w:rsidRDefault="00E37963">
            <w:proofErr w:type="spellStart"/>
            <w:r>
              <w:rPr>
                <w:color w:val="1A1A2E"/>
                <w:sz w:val="22"/>
                <w:szCs w:val="22"/>
              </w:rPr>
              <w:t>Bayu</w:t>
            </w:r>
            <w:proofErr w:type="spellEnd"/>
            <w:r>
              <w:rPr>
                <w:color w:val="1A1A2E"/>
                <w:sz w:val="22"/>
                <w:szCs w:val="22"/>
              </w:rPr>
              <w:t xml:space="preserve"> </w:t>
            </w:r>
            <w:proofErr w:type="spellStart"/>
            <w:r>
              <w:rPr>
                <w:color w:val="1A1A2E"/>
                <w:sz w:val="22"/>
                <w:szCs w:val="22"/>
              </w:rPr>
              <w:t>Pratama</w:t>
            </w:r>
            <w:proofErr w:type="spellEnd"/>
            <w:r>
              <w:rPr>
                <w:color w:val="1A1A2E"/>
                <w:sz w:val="22"/>
                <w:szCs w:val="22"/>
              </w:rPr>
              <w:t xml:space="preserve"> Putra </w:t>
            </w:r>
            <w:proofErr w:type="spellStart"/>
            <w:r>
              <w:rPr>
                <w:color w:val="1A1A2E"/>
                <w:sz w:val="22"/>
                <w:szCs w:val="22"/>
              </w:rPr>
              <w:t>Gunawan</w:t>
            </w:r>
            <w:proofErr w:type="spellEnd"/>
            <w:r>
              <w:rPr>
                <w:color w:val="1A1A2E"/>
                <w:sz w:val="22"/>
                <w:szCs w:val="22"/>
              </w:rPr>
              <w:t xml:space="preserve"> — Project Manager &amp; AI Engineer</w:t>
            </w:r>
          </w:p>
          <w:p w14:paraId="005B4B18" w14:textId="77777777" w:rsidR="005B0D09" w:rsidRDefault="00E37963">
            <w:proofErr w:type="spellStart"/>
            <w:r>
              <w:rPr>
                <w:color w:val="1A1A2E"/>
                <w:sz w:val="22"/>
                <w:szCs w:val="22"/>
              </w:rPr>
              <w:t>Myat</w:t>
            </w:r>
            <w:proofErr w:type="spellEnd"/>
            <w:r>
              <w:rPr>
                <w:color w:val="1A1A2E"/>
                <w:sz w:val="22"/>
                <w:szCs w:val="22"/>
              </w:rPr>
              <w:t xml:space="preserve"> Min Thu</w:t>
            </w:r>
            <w:r>
              <w:rPr>
                <w:color w:val="1A1A2E"/>
                <w:sz w:val="22"/>
                <w:szCs w:val="22"/>
              </w:rPr>
              <w:t xml:space="preserve"> — Mobile Developer (Flutter)</w:t>
            </w:r>
          </w:p>
          <w:p w14:paraId="495C753E" w14:textId="77777777" w:rsidR="005B0D09" w:rsidRDefault="00E37963">
            <w:r>
              <w:rPr>
                <w:color w:val="1A1A2E"/>
                <w:sz w:val="22"/>
                <w:szCs w:val="22"/>
              </w:rPr>
              <w:t>Matthew Nazim</w:t>
            </w:r>
            <w:r>
              <w:rPr>
                <w:color w:val="1A1A2E"/>
                <w:sz w:val="22"/>
                <w:szCs w:val="22"/>
              </w:rPr>
              <w:t xml:space="preserve"> — Backend &amp; API Integration</w:t>
            </w:r>
          </w:p>
          <w:p w14:paraId="7B0A94BA" w14:textId="77777777" w:rsidR="005B0D09" w:rsidRDefault="00E37963">
            <w:r>
              <w:rPr>
                <w:color w:val="1A1A2E"/>
                <w:sz w:val="22"/>
                <w:szCs w:val="22"/>
              </w:rPr>
              <w:t>Jonathan Gifford</w:t>
            </w:r>
            <w:r>
              <w:rPr>
                <w:color w:val="1A1A2E"/>
                <w:sz w:val="22"/>
                <w:szCs w:val="22"/>
              </w:rPr>
              <w:t xml:space="preserve"> — UI/UX Designer</w:t>
            </w:r>
          </w:p>
        </w:tc>
      </w:tr>
    </w:tbl>
    <w:p w14:paraId="5FC11F55" w14:textId="77777777" w:rsidR="005B0D09" w:rsidRDefault="005B0D09">
      <w:pPr>
        <w:spacing w:after="200"/>
      </w:pPr>
    </w:p>
    <w:p w14:paraId="0EDBFC6A" w14:textId="77777777" w:rsidR="005B0D09" w:rsidRDefault="00E37963">
      <w:r>
        <w:br w:type="page"/>
      </w:r>
    </w:p>
    <w:p w14:paraId="286F1DA4"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EXECUTIVE SUMMARY</w:t>
      </w:r>
    </w:p>
    <w:p w14:paraId="49D0D9B8" w14:textId="77777777" w:rsidR="005B0D09" w:rsidRDefault="005B0D09">
      <w:pPr>
        <w:spacing w:after="80"/>
      </w:pPr>
    </w:p>
    <w:p w14:paraId="6C3D4A13" w14:textId="77777777" w:rsidR="005B0D09" w:rsidRDefault="00E37963">
      <w:pPr>
        <w:spacing w:before="60" w:after="80"/>
        <w:jc w:val="both"/>
      </w:pPr>
      <w:proofErr w:type="spellStart"/>
      <w:r>
        <w:rPr>
          <w:color w:val="1A1A2E"/>
        </w:rPr>
        <w:t>FlashPort</w:t>
      </w:r>
      <w:proofErr w:type="spellEnd"/>
      <w:r>
        <w:rPr>
          <w:color w:val="1A1A2E"/>
        </w:rPr>
        <w:t xml:space="preserve"> is an AI-powered mobile application that elimi</w:t>
      </w:r>
      <w:r>
        <w:rPr>
          <w:color w:val="1A1A2E"/>
        </w:rPr>
        <w:t>nates the manual burden of customs declaration preparation for importers and exporters in Indonesia. The system captures trade documents — Bills of Lading, Packing Lists, and Commercial Invoices — via a Flutter mobile app, then passes them through a two-st</w:t>
      </w:r>
      <w:r>
        <w:rPr>
          <w:color w:val="1A1A2E"/>
        </w:rPr>
        <w:t>age computer vision pipeline: YOLO v8 for real-time document region detection, followed by a Gemini Vision LLM for context-aware field extraction. The output is a validated, correctly formatted customs declaration transmitted directly to the CEISA system v</w:t>
      </w:r>
      <w:r>
        <w:rPr>
          <w:color w:val="1A1A2E"/>
        </w:rPr>
        <w:t>ia Host-to-Host API.</w:t>
      </w:r>
    </w:p>
    <w:p w14:paraId="064F99C4" w14:textId="77777777" w:rsidR="005B0D09" w:rsidRDefault="005B0D09">
      <w:pPr>
        <w:spacing w:after="60"/>
      </w:pPr>
    </w:p>
    <w:p w14:paraId="36CAA62E" w14:textId="77777777" w:rsidR="005B0D09" w:rsidRDefault="00E37963">
      <w:pPr>
        <w:spacing w:before="60" w:after="80"/>
        <w:jc w:val="both"/>
      </w:pPr>
      <w:r>
        <w:rPr>
          <w:color w:val="1A1A2E"/>
        </w:rPr>
        <w:t xml:space="preserve">The core problem is clear: manually transcribing data from multi-page trade documents into the CEISA format is slow, error-prone, and causes costly port delays. </w:t>
      </w:r>
      <w:proofErr w:type="spellStart"/>
      <w:r>
        <w:rPr>
          <w:color w:val="1A1A2E"/>
        </w:rPr>
        <w:t>FlashPort</w:t>
      </w:r>
      <w:proofErr w:type="spellEnd"/>
      <w:r>
        <w:rPr>
          <w:color w:val="1A1A2E"/>
        </w:rPr>
        <w:t xml:space="preserve"> compresses this process from several hours to under three minutes. Before submission,</w:t>
      </w:r>
      <w:r>
        <w:rPr>
          <w:color w:val="1A1A2E"/>
        </w:rPr>
        <w:t xml:space="preserve"> a proprietary Risk Scorer — trained on historical CEISA acceptance and rejection patterns — generates a score from 0 to 100 and flags specific fields likely to cause rejection. This pre-submission intelligence has no equivalent in the current Indonesian c</w:t>
      </w:r>
      <w:r>
        <w:rPr>
          <w:color w:val="1A1A2E"/>
        </w:rPr>
        <w:t>ustoms technology landscape.</w:t>
      </w:r>
    </w:p>
    <w:p w14:paraId="17561279" w14:textId="77777777" w:rsidR="005B0D09" w:rsidRDefault="005B0D09">
      <w:pPr>
        <w:spacing w:after="60"/>
      </w:pPr>
    </w:p>
    <w:p w14:paraId="5C0F64AD" w14:textId="77777777" w:rsidR="005B0D09" w:rsidRDefault="00E37963">
      <w:pPr>
        <w:spacing w:before="60" w:after="80"/>
        <w:jc w:val="both"/>
      </w:pPr>
      <w:r>
        <w:rPr>
          <w:color w:val="1A1A2E"/>
        </w:rPr>
        <w:t xml:space="preserve">This solution directly supports </w:t>
      </w:r>
      <w:proofErr w:type="spellStart"/>
      <w:r>
        <w:rPr>
          <w:color w:val="1A1A2E"/>
        </w:rPr>
        <w:t>Cikarang</w:t>
      </w:r>
      <w:proofErr w:type="spellEnd"/>
      <w:r>
        <w:rPr>
          <w:color w:val="1A1A2E"/>
        </w:rPr>
        <w:t xml:space="preserve"> Dry Port's mission to accelerate logistics efficiency and positions Indonesian trade infrastructure at the forefront of AI-driven customs modernisation.</w:t>
      </w:r>
    </w:p>
    <w:p w14:paraId="55962DF1" w14:textId="77777777" w:rsidR="005B0D09" w:rsidRDefault="005B0D09">
      <w:pPr>
        <w:spacing w:after="200"/>
      </w:pPr>
    </w:p>
    <w:p w14:paraId="7D6D625F" w14:textId="77777777" w:rsidR="005B0D09" w:rsidRDefault="00E37963">
      <w:r>
        <w:br w:type="page"/>
      </w:r>
    </w:p>
    <w:p w14:paraId="6863BEF6"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PROBLEM STATEMENT</w:t>
      </w:r>
    </w:p>
    <w:p w14:paraId="55A1C54C" w14:textId="77777777" w:rsidR="005B0D09" w:rsidRDefault="005B0D09">
      <w:pPr>
        <w:spacing w:after="8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860"/>
      </w:tblGrid>
      <w:tr w:rsidR="005B0D09" w14:paraId="31082B89" w14:textId="77777777">
        <w:tc>
          <w:tcPr>
            <w:tcW w:w="25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3A1ADDF6" w14:textId="77777777" w:rsidR="005B0D09" w:rsidRDefault="00E37963">
            <w:r>
              <w:rPr>
                <w:b/>
                <w:bCs/>
                <w:color w:val="FFFFFF"/>
                <w:sz w:val="22"/>
                <w:szCs w:val="22"/>
              </w:rPr>
              <w:t>Selected C</w:t>
            </w:r>
            <w:r>
              <w:rPr>
                <w:b/>
                <w:bCs/>
                <w:color w:val="FFFFFF"/>
                <w:sz w:val="22"/>
                <w:szCs w:val="22"/>
              </w:rPr>
              <w:t>ase</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3C1E8AE" w14:textId="77777777" w:rsidR="005B0D09" w:rsidRDefault="00E37963">
            <w:r>
              <w:rPr>
                <w:sz w:val="22"/>
                <w:szCs w:val="22"/>
              </w:rPr>
              <w:t>Case 1 — Creating Customs Declaration with OCR</w:t>
            </w:r>
          </w:p>
        </w:tc>
      </w:tr>
      <w:tr w:rsidR="005B0D09" w14:paraId="67A3A31A" w14:textId="77777777">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80" w:type="dxa"/>
              <w:left w:w="120" w:type="dxa"/>
              <w:bottom w:w="80" w:type="dxa"/>
              <w:right w:w="120" w:type="dxa"/>
            </w:tcMar>
          </w:tcPr>
          <w:p w14:paraId="217AF5D2" w14:textId="77777777" w:rsidR="005B0D09" w:rsidRDefault="00E37963">
            <w:r>
              <w:rPr>
                <w:b/>
                <w:bCs/>
                <w:color w:val="1B2A4A"/>
                <w:sz w:val="22"/>
                <w:szCs w:val="22"/>
              </w:rPr>
              <w:t>Sub-Case</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053544F8" w14:textId="77777777" w:rsidR="005B0D09" w:rsidRDefault="00E37963">
            <w:r>
              <w:rPr>
                <w:sz w:val="22"/>
                <w:szCs w:val="22"/>
              </w:rPr>
              <w:t>Full-stack AI solution: OCR model, user dashboard, CEISA integration, notification system</w:t>
            </w:r>
          </w:p>
        </w:tc>
      </w:tr>
      <w:tr w:rsidR="005B0D09" w14:paraId="7D3072E5" w14:textId="77777777">
        <w:tc>
          <w:tcPr>
            <w:tcW w:w="25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tcPr>
          <w:p w14:paraId="0BB50174" w14:textId="77777777" w:rsidR="005B0D09" w:rsidRDefault="00E37963">
            <w:r>
              <w:rPr>
                <w:b/>
                <w:bCs/>
                <w:color w:val="1B2A4A"/>
                <w:sz w:val="22"/>
                <w:szCs w:val="22"/>
              </w:rPr>
              <w:t>Main Objective 1</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A056CEC" w14:textId="77777777" w:rsidR="005B0D09" w:rsidRDefault="00E37963">
            <w:r>
              <w:rPr>
                <w:sz w:val="22"/>
                <w:szCs w:val="22"/>
              </w:rPr>
              <w:t xml:space="preserve">Reduce customs declaration preparation from 2–4 hours to under 3 minutes using </w:t>
            </w:r>
            <w:proofErr w:type="spellStart"/>
            <w:r>
              <w:rPr>
                <w:sz w:val="22"/>
                <w:szCs w:val="22"/>
              </w:rPr>
              <w:t>FlashPort</w:t>
            </w:r>
            <w:r>
              <w:rPr>
                <w:sz w:val="22"/>
                <w:szCs w:val="22"/>
              </w:rPr>
              <w:t>'s</w:t>
            </w:r>
            <w:proofErr w:type="spellEnd"/>
            <w:r>
              <w:rPr>
                <w:sz w:val="22"/>
                <w:szCs w:val="22"/>
              </w:rPr>
              <w:t xml:space="preserve"> YOLO + LLM pipeline</w:t>
            </w:r>
          </w:p>
        </w:tc>
      </w:tr>
      <w:tr w:rsidR="005B0D09" w14:paraId="2AE76385" w14:textId="77777777">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46B4C13D" w14:textId="77777777" w:rsidR="005B0D09" w:rsidRDefault="00E37963">
            <w:r>
              <w:rPr>
                <w:b/>
                <w:bCs/>
                <w:color w:val="1B2A4A"/>
                <w:sz w:val="22"/>
                <w:szCs w:val="22"/>
              </w:rPr>
              <w:t>Main Objective 2</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1F66195A" w14:textId="77777777" w:rsidR="005B0D09" w:rsidRDefault="00E37963">
            <w:r>
              <w:rPr>
                <w:sz w:val="22"/>
                <w:szCs w:val="22"/>
              </w:rPr>
              <w:t>Eliminate manual data entry errors with AI-powered field validation and pre-submission risk scoring</w:t>
            </w:r>
          </w:p>
        </w:tc>
      </w:tr>
      <w:tr w:rsidR="005B0D09" w14:paraId="25BAD795" w14:textId="77777777">
        <w:tc>
          <w:tcPr>
            <w:tcW w:w="25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tcPr>
          <w:p w14:paraId="09E1A648" w14:textId="77777777" w:rsidR="005B0D09" w:rsidRDefault="00E37963">
            <w:r>
              <w:rPr>
                <w:b/>
                <w:bCs/>
                <w:color w:val="1B2A4A"/>
                <w:sz w:val="22"/>
                <w:szCs w:val="22"/>
              </w:rPr>
              <w:t>Main Objective 3</w:t>
            </w:r>
          </w:p>
        </w:tc>
        <w:tc>
          <w:tcPr>
            <w:tcW w:w="68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tcPr>
          <w:p w14:paraId="30B4DE24" w14:textId="77777777" w:rsidR="005B0D09" w:rsidRDefault="00E37963">
            <w:r>
              <w:rPr>
                <w:sz w:val="22"/>
                <w:szCs w:val="22"/>
              </w:rPr>
              <w:t>Create a seamless Flutter mobile bridge between Indonesian traders and the CEISA government system</w:t>
            </w:r>
          </w:p>
        </w:tc>
      </w:tr>
    </w:tbl>
    <w:p w14:paraId="0BED3411" w14:textId="77777777" w:rsidR="005B0D09" w:rsidRDefault="005B0D09">
      <w:pPr>
        <w:spacing w:after="200"/>
      </w:pPr>
    </w:p>
    <w:p w14:paraId="25F327D9" w14:textId="77777777" w:rsidR="005B0D09" w:rsidRDefault="00E37963">
      <w:r>
        <w:br w:type="page"/>
      </w:r>
    </w:p>
    <w:p w14:paraId="7C4C8818"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PROBLEM DEFINITION</w:t>
      </w:r>
    </w:p>
    <w:p w14:paraId="1F0DFFE0" w14:textId="77777777" w:rsidR="005B0D09" w:rsidRDefault="005B0D09">
      <w:pPr>
        <w:spacing w:after="80"/>
      </w:pPr>
    </w:p>
    <w:p w14:paraId="771DF14A" w14:textId="77777777" w:rsidR="005B0D09" w:rsidRDefault="00E37963">
      <w:pPr>
        <w:pBdr>
          <w:left w:val="single" w:sz="16" w:space="0" w:color="1A6BFF"/>
        </w:pBdr>
        <w:spacing w:before="200" w:after="80"/>
        <w:ind w:left="120"/>
      </w:pPr>
      <w:r>
        <w:rPr>
          <w:b/>
          <w:bCs/>
          <w:color w:val="1B2A4A"/>
        </w:rPr>
        <w:t>What is the Main Problem?</w:t>
      </w:r>
    </w:p>
    <w:p w14:paraId="52BE9792" w14:textId="77777777" w:rsidR="005B0D09" w:rsidRDefault="00E37963">
      <w:pPr>
        <w:spacing w:before="60" w:after="80"/>
        <w:jc w:val="both"/>
      </w:pPr>
      <w:r>
        <w:rPr>
          <w:color w:val="1A1A2E"/>
        </w:rPr>
        <w:t>Customs declaration preparation in Indonesia remains a predominantly manual process. Importers and exporters must manually transcribe data from physical documents into the CEISA digital system. A single shipment may involve dozens of line items, and each f</w:t>
      </w:r>
      <w:r>
        <w:rPr>
          <w:color w:val="1A1A2E"/>
        </w:rPr>
        <w:t>ield must match the government's required format precisely. Any discrepancy — a mistyped HS Code, an inconsistent declared value, or a missing field — results in rejection, port delays, and financial penalties. The existing process averages two to four hou</w:t>
      </w:r>
      <w:r>
        <w:rPr>
          <w:color w:val="1A1A2E"/>
        </w:rPr>
        <w:t>rs per declaration and is entirely dependent on the availability of trained customs brokers.</w:t>
      </w:r>
    </w:p>
    <w:p w14:paraId="74C9A742" w14:textId="77777777" w:rsidR="005B0D09" w:rsidRDefault="005B0D09">
      <w:pPr>
        <w:spacing w:after="100"/>
      </w:pPr>
    </w:p>
    <w:p w14:paraId="77228C67" w14:textId="77777777" w:rsidR="005B0D09" w:rsidRDefault="00E37963">
      <w:pPr>
        <w:pBdr>
          <w:left w:val="single" w:sz="16" w:space="0" w:color="1A6BFF"/>
        </w:pBdr>
        <w:spacing w:before="200" w:after="80"/>
        <w:ind w:left="120"/>
      </w:pPr>
      <w:r>
        <w:rPr>
          <w:b/>
          <w:bCs/>
          <w:color w:val="1B2A4A"/>
        </w:rPr>
        <w:t>Who is Impacted and to What Scale?</w:t>
      </w:r>
    </w:p>
    <w:p w14:paraId="03714E52" w14:textId="77777777" w:rsidR="005B0D09" w:rsidRDefault="00E37963">
      <w:pPr>
        <w:spacing w:before="60" w:after="80"/>
        <w:jc w:val="both"/>
      </w:pPr>
      <w:r>
        <w:rPr>
          <w:color w:val="1A1A2E"/>
        </w:rPr>
        <w:t xml:space="preserve">The problem affects a wide and economically significant set of stakeholders. Small and medium enterprises importing components </w:t>
      </w:r>
      <w:r>
        <w:rPr>
          <w:color w:val="1A1A2E"/>
        </w:rPr>
        <w:t xml:space="preserve">for manufacturing are most directly impacted, as they lack dedicated compliance teams. Freight forwarders and licensed customs brokers (PPJK) process hundreds of declarations each month under severe time pressure. At the macro level, </w:t>
      </w:r>
      <w:proofErr w:type="spellStart"/>
      <w:r>
        <w:rPr>
          <w:color w:val="1A1A2E"/>
        </w:rPr>
        <w:t>Cikarang</w:t>
      </w:r>
      <w:proofErr w:type="spellEnd"/>
      <w:r>
        <w:rPr>
          <w:color w:val="1A1A2E"/>
        </w:rPr>
        <w:t xml:space="preserve"> Dry Port hand</w:t>
      </w:r>
      <w:r>
        <w:rPr>
          <w:color w:val="1A1A2E"/>
        </w:rPr>
        <w:t>les thousands of container movements annually; each delayed declaration contributes directly to port congestion, increased demurrage costs, and reduced throughput. Indonesia's logistics performance has consistently ranked below its regional peers, with cus</w:t>
      </w:r>
      <w:r>
        <w:rPr>
          <w:color w:val="1A1A2E"/>
        </w:rPr>
        <w:t>toms clearance procedures identified as a key friction point by the World Bank.</w:t>
      </w:r>
    </w:p>
    <w:p w14:paraId="2CD65FDB" w14:textId="77777777" w:rsidR="005B0D09" w:rsidRDefault="005B0D09">
      <w:pPr>
        <w:spacing w:after="100"/>
      </w:pPr>
    </w:p>
    <w:p w14:paraId="372813A6" w14:textId="77777777" w:rsidR="005B0D09" w:rsidRDefault="00E37963">
      <w:pPr>
        <w:pBdr>
          <w:left w:val="single" w:sz="16" w:space="0" w:color="1A6BFF"/>
        </w:pBdr>
        <w:spacing w:before="200" w:after="80"/>
        <w:ind w:left="120"/>
      </w:pPr>
      <w:r>
        <w:rPr>
          <w:b/>
          <w:bCs/>
          <w:color w:val="1B2A4A"/>
        </w:rPr>
        <w:t>Prove the Problem</w:t>
      </w:r>
    </w:p>
    <w:p w14:paraId="17869EE6" w14:textId="77777777" w:rsidR="005B0D09" w:rsidRDefault="00E37963">
      <w:pPr>
        <w:spacing w:before="60" w:after="80"/>
        <w:jc w:val="both"/>
      </w:pPr>
      <w:r>
        <w:rPr>
          <w:color w:val="1A1A2E"/>
        </w:rPr>
        <w:t>According to the World Bank Logistics Performance Index 2023, Indonesia ranked 63rd globally, with customs efficiency cited as one of its weakest dimensions.</w:t>
      </w:r>
      <w:r>
        <w:rPr>
          <w:color w:val="1A1A2E"/>
        </w:rPr>
        <w:t xml:space="preserve"> A 2022 survey by the Indonesian Logistics and Forwarders Association (ALFI) found that over 60% of its members identified manual document processing as the primary cause of customs delays. A standard PIB (</w:t>
      </w:r>
      <w:proofErr w:type="spellStart"/>
      <w:r>
        <w:rPr>
          <w:color w:val="1A1A2E"/>
        </w:rPr>
        <w:t>Pemberitahuan</w:t>
      </w:r>
      <w:proofErr w:type="spellEnd"/>
      <w:r>
        <w:rPr>
          <w:color w:val="1A1A2E"/>
        </w:rPr>
        <w:t xml:space="preserve"> </w:t>
      </w:r>
      <w:proofErr w:type="spellStart"/>
      <w:r>
        <w:rPr>
          <w:color w:val="1A1A2E"/>
        </w:rPr>
        <w:t>Impor</w:t>
      </w:r>
      <w:proofErr w:type="spellEnd"/>
      <w:r>
        <w:rPr>
          <w:color w:val="1A1A2E"/>
        </w:rPr>
        <w:t xml:space="preserve"> </w:t>
      </w:r>
      <w:proofErr w:type="spellStart"/>
      <w:r>
        <w:rPr>
          <w:color w:val="1A1A2E"/>
        </w:rPr>
        <w:t>Barang</w:t>
      </w:r>
      <w:proofErr w:type="spellEnd"/>
      <w:r>
        <w:rPr>
          <w:color w:val="1A1A2E"/>
        </w:rPr>
        <w:t>) declaration with 15 or</w:t>
      </w:r>
      <w:r>
        <w:rPr>
          <w:color w:val="1A1A2E"/>
        </w:rPr>
        <w:t xml:space="preserve"> more product lines can take two to four hours for an experienced broker to complete correctly. CEISA rejection rates due to formatting or data errors remain high, and each rejection triggers a correction-and-resubmission cycle that extends cargo release t</w:t>
      </w:r>
      <w:r>
        <w:rPr>
          <w:color w:val="1A1A2E"/>
        </w:rPr>
        <w:t>imes by one to three business days — a direct cost to industry.</w:t>
      </w:r>
    </w:p>
    <w:p w14:paraId="228A9DFF" w14:textId="77777777" w:rsidR="005B0D09" w:rsidRDefault="005B0D09">
      <w:pPr>
        <w:spacing w:after="200"/>
      </w:pPr>
    </w:p>
    <w:p w14:paraId="3ADBFB35" w14:textId="77777777" w:rsidR="005B0D09" w:rsidRDefault="00E37963">
      <w:r>
        <w:br w:type="page"/>
      </w:r>
    </w:p>
    <w:p w14:paraId="2440E33E"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PROBLEM SOLUTION</w:t>
      </w:r>
    </w:p>
    <w:p w14:paraId="685A83D5" w14:textId="77777777" w:rsidR="005B0D09" w:rsidRDefault="005B0D09">
      <w:pPr>
        <w:spacing w:after="80"/>
      </w:pPr>
    </w:p>
    <w:p w14:paraId="73807910" w14:textId="77777777" w:rsidR="005B0D09" w:rsidRDefault="00E37963">
      <w:pPr>
        <w:pBdr>
          <w:left w:val="single" w:sz="16" w:space="0" w:color="1A6BFF"/>
        </w:pBdr>
        <w:spacing w:before="200" w:after="80"/>
        <w:ind w:left="120"/>
      </w:pPr>
      <w:r>
        <w:rPr>
          <w:b/>
          <w:bCs/>
          <w:color w:val="1B2A4A"/>
        </w:rPr>
        <w:t>Main Solution</w:t>
      </w:r>
    </w:p>
    <w:p w14:paraId="22B1503A" w14:textId="77777777" w:rsidR="005B0D09" w:rsidRDefault="00E37963">
      <w:pPr>
        <w:spacing w:before="60" w:after="80"/>
        <w:jc w:val="both"/>
      </w:pPr>
      <w:proofErr w:type="spellStart"/>
      <w:r>
        <w:rPr>
          <w:color w:val="1A1A2E"/>
        </w:rPr>
        <w:t>FlashPort</w:t>
      </w:r>
      <w:proofErr w:type="spellEnd"/>
      <w:r>
        <w:rPr>
          <w:color w:val="1A1A2E"/>
        </w:rPr>
        <w:t xml:space="preserve"> is a Flutter mobile application backed by a </w:t>
      </w:r>
      <w:proofErr w:type="spellStart"/>
      <w:r>
        <w:rPr>
          <w:color w:val="1A1A2E"/>
        </w:rPr>
        <w:t>FastAPI</w:t>
      </w:r>
      <w:proofErr w:type="spellEnd"/>
      <w:r>
        <w:rPr>
          <w:color w:val="1A1A2E"/>
        </w:rPr>
        <w:t xml:space="preserve"> server and a two-stage AI computer vision pipeline. The first stage uses YOLO v8, a state-of-th</w:t>
      </w:r>
      <w:r>
        <w:rPr>
          <w:color w:val="1A1A2E"/>
        </w:rPr>
        <w:t>e-art real-time object detection model, custom-trained to identify and localise specific regions of customs documents — including the shipper/consignee block, item table, HS Code fields, and value declarations — in under 40 milliseconds. This precision reg</w:t>
      </w:r>
      <w:r>
        <w:rPr>
          <w:color w:val="1A1A2E"/>
        </w:rPr>
        <w:t>ion extraction removes irrelevant background information and focuses the subsequent AI on exactly the right data, dramatically improving accuracy over whole-document OCR approaches.</w:t>
      </w:r>
    </w:p>
    <w:p w14:paraId="075F8CD4" w14:textId="77777777" w:rsidR="005B0D09" w:rsidRDefault="005B0D09">
      <w:pPr>
        <w:spacing w:after="60"/>
      </w:pPr>
    </w:p>
    <w:p w14:paraId="77AA46A0" w14:textId="77777777" w:rsidR="005B0D09" w:rsidRDefault="00E37963">
      <w:pPr>
        <w:spacing w:before="60" w:after="80"/>
        <w:jc w:val="both"/>
      </w:pPr>
      <w:r>
        <w:rPr>
          <w:color w:val="1A1A2E"/>
        </w:rPr>
        <w:t>The second stage passes the YOLO-cropped and OpenCV-enhanced regions to a Gemini Vision LLM, which reads the document the way an expert human does: understanding context, inferring partially obscured text, and mapping each extracted value directly to the C</w:t>
      </w:r>
      <w:r>
        <w:rPr>
          <w:color w:val="1A1A2E"/>
        </w:rPr>
        <w:t>EISA JSON schema. The assembled declaration is then validated by a custom Risk Scorer ML model, which generates a 0-to-100 risk score and highlights any fields likely to trigger inspection or rejection. Once approved by the user, the final payload is AES-2</w:t>
      </w:r>
      <w:r>
        <w:rPr>
          <w:color w:val="1A1A2E"/>
        </w:rPr>
        <w:t>56 encrypted and submitted to CEISA via the Host-to-Host REST API. The CEISA response is parsed and displayed in plain language on the user's Flutter dashboard, with real-time push notifications for status changes.</w:t>
      </w:r>
    </w:p>
    <w:p w14:paraId="5A646F5F" w14:textId="77777777" w:rsidR="005B0D09" w:rsidRDefault="005B0D09">
      <w:pPr>
        <w:spacing w:after="100"/>
      </w:pPr>
    </w:p>
    <w:p w14:paraId="5A11641B" w14:textId="77777777" w:rsidR="005B0D09" w:rsidRDefault="00E37963">
      <w:pPr>
        <w:pBdr>
          <w:left w:val="single" w:sz="16" w:space="0" w:color="1A6BFF"/>
        </w:pBdr>
        <w:spacing w:before="200" w:after="80"/>
        <w:ind w:left="120"/>
      </w:pPr>
      <w:r>
        <w:rPr>
          <w:b/>
          <w:bCs/>
          <w:color w:val="1B2A4A"/>
        </w:rPr>
        <w:t>System Architecture</w:t>
      </w:r>
    </w:p>
    <w:p w14:paraId="683A3C6B" w14:textId="77777777" w:rsidR="005B0D09" w:rsidRDefault="005B0D09">
      <w:pPr>
        <w:spacing w:after="60"/>
      </w:pPr>
    </w:p>
    <w:p w14:paraId="1D2CC232" w14:textId="77777777" w:rsidR="005B0D09" w:rsidRDefault="00E37963">
      <w:pPr>
        <w:spacing w:after="80"/>
        <w:jc w:val="center"/>
      </w:pPr>
      <w:r>
        <w:rPr>
          <w:i/>
          <w:iCs/>
          <w:color w:val="4A5568"/>
          <w:sz w:val="20"/>
          <w:szCs w:val="20"/>
        </w:rPr>
        <w:t xml:space="preserve">Figure 1: </w:t>
      </w:r>
      <w:proofErr w:type="spellStart"/>
      <w:r>
        <w:rPr>
          <w:i/>
          <w:iCs/>
          <w:color w:val="4A5568"/>
          <w:sz w:val="20"/>
          <w:szCs w:val="20"/>
        </w:rPr>
        <w:t>FlashPort</w:t>
      </w:r>
      <w:proofErr w:type="spellEnd"/>
      <w:r>
        <w:rPr>
          <w:i/>
          <w:iCs/>
          <w:color w:val="4A5568"/>
          <w:sz w:val="20"/>
          <w:szCs w:val="20"/>
        </w:rPr>
        <w:t xml:space="preserve"> — Three-Layer System Architecture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5B0D09" w14:paraId="6934E738" w14:textId="77777777">
        <w:tc>
          <w:tcPr>
            <w:tcW w:w="3120" w:type="dxa"/>
            <w:tcBorders>
              <w:top w:val="single" w:sz="6" w:space="0" w:color="1A6BFF"/>
              <w:left w:val="single" w:sz="6" w:space="0" w:color="1A6BFF"/>
              <w:bottom w:val="single" w:sz="6" w:space="0" w:color="1A6BFF"/>
              <w:right w:val="single" w:sz="6" w:space="0" w:color="1A6BFF"/>
            </w:tcBorders>
            <w:shd w:val="clear" w:color="auto" w:fill="1B2A4A"/>
            <w:tcMar>
              <w:top w:w="100" w:type="dxa"/>
              <w:left w:w="140" w:type="dxa"/>
              <w:bottom w:w="100" w:type="dxa"/>
              <w:right w:w="140" w:type="dxa"/>
            </w:tcMar>
            <w:vAlign w:val="center"/>
          </w:tcPr>
          <w:p w14:paraId="5922AC2A" w14:textId="77777777" w:rsidR="005B0D09" w:rsidRDefault="00E37963">
            <w:pPr>
              <w:spacing w:before="20" w:after="20"/>
              <w:jc w:val="center"/>
            </w:pPr>
            <w:r>
              <w:rPr>
                <w:b/>
                <w:bCs/>
                <w:color w:val="FFFFFF"/>
                <w:sz w:val="22"/>
                <w:szCs w:val="22"/>
              </w:rPr>
              <w:t xml:space="preserve"> INPUT LAYER </w:t>
            </w:r>
          </w:p>
        </w:tc>
        <w:tc>
          <w:tcPr>
            <w:tcW w:w="3120" w:type="dxa"/>
            <w:tcBorders>
              <w:top w:val="single" w:sz="6" w:space="0" w:color="1A6BFF"/>
              <w:left w:val="single" w:sz="6" w:space="0" w:color="1A6BFF"/>
              <w:bottom w:val="single" w:sz="6" w:space="0" w:color="1A6BFF"/>
              <w:right w:val="single" w:sz="6" w:space="0" w:color="1A6BFF"/>
            </w:tcBorders>
            <w:shd w:val="clear" w:color="auto" w:fill="1B2A4A"/>
            <w:tcMar>
              <w:top w:w="100" w:type="dxa"/>
              <w:left w:w="140" w:type="dxa"/>
              <w:bottom w:w="100" w:type="dxa"/>
              <w:right w:w="140" w:type="dxa"/>
            </w:tcMar>
            <w:vAlign w:val="center"/>
          </w:tcPr>
          <w:p w14:paraId="2233A359" w14:textId="77777777" w:rsidR="005B0D09" w:rsidRDefault="00E37963">
            <w:pPr>
              <w:spacing w:before="20" w:after="20"/>
              <w:jc w:val="center"/>
            </w:pPr>
            <w:r>
              <w:rPr>
                <w:b/>
                <w:bCs/>
                <w:color w:val="FFFFFF"/>
                <w:sz w:val="22"/>
                <w:szCs w:val="22"/>
              </w:rPr>
              <w:t xml:space="preserve"> AI ENGINE LAYER </w:t>
            </w:r>
          </w:p>
        </w:tc>
        <w:tc>
          <w:tcPr>
            <w:tcW w:w="3120" w:type="dxa"/>
            <w:tcBorders>
              <w:top w:val="single" w:sz="6" w:space="0" w:color="1A6BFF"/>
              <w:left w:val="single" w:sz="6" w:space="0" w:color="1A6BFF"/>
              <w:bottom w:val="single" w:sz="6" w:space="0" w:color="1A6BFF"/>
              <w:right w:val="single" w:sz="6" w:space="0" w:color="1A6BFF"/>
            </w:tcBorders>
            <w:shd w:val="clear" w:color="auto" w:fill="1B2A4A"/>
            <w:tcMar>
              <w:top w:w="100" w:type="dxa"/>
              <w:left w:w="140" w:type="dxa"/>
              <w:bottom w:w="100" w:type="dxa"/>
              <w:right w:w="140" w:type="dxa"/>
            </w:tcMar>
            <w:vAlign w:val="center"/>
          </w:tcPr>
          <w:p w14:paraId="320E49E0" w14:textId="77777777" w:rsidR="005B0D09" w:rsidRDefault="00E37963">
            <w:pPr>
              <w:spacing w:before="20" w:after="20"/>
              <w:jc w:val="center"/>
            </w:pPr>
            <w:r>
              <w:rPr>
                <w:b/>
                <w:bCs/>
                <w:color w:val="FFFFFF"/>
                <w:sz w:val="22"/>
                <w:szCs w:val="22"/>
              </w:rPr>
              <w:t xml:space="preserve"> OUTPUT LAYER </w:t>
            </w:r>
          </w:p>
        </w:tc>
      </w:tr>
      <w:tr w:rsidR="005B0D09" w14:paraId="365E92CB" w14:textId="77777777">
        <w:tc>
          <w:tcPr>
            <w:tcW w:w="3120" w:type="dxa"/>
            <w:tcBorders>
              <w:top w:val="single" w:sz="6" w:space="0" w:color="1A6BFF"/>
              <w:left w:val="single" w:sz="6" w:space="0" w:color="1A6BFF"/>
              <w:bottom w:val="single" w:sz="6" w:space="0" w:color="1A6BFF"/>
              <w:right w:val="single" w:sz="6" w:space="0" w:color="1A6BFF"/>
            </w:tcBorders>
            <w:shd w:val="clear" w:color="auto" w:fill="F5F7FA"/>
            <w:tcMar>
              <w:top w:w="100" w:type="dxa"/>
              <w:left w:w="140" w:type="dxa"/>
              <w:bottom w:w="100" w:type="dxa"/>
              <w:right w:w="140" w:type="dxa"/>
            </w:tcMar>
            <w:vAlign w:val="center"/>
          </w:tcPr>
          <w:p w14:paraId="2D974F2C" w14:textId="77777777" w:rsidR="005B0D09" w:rsidRDefault="00E37963">
            <w:pPr>
              <w:spacing w:before="20" w:after="20"/>
              <w:jc w:val="center"/>
            </w:pPr>
            <w:r>
              <w:rPr>
                <w:color w:val="4A5568"/>
                <w:sz w:val="20"/>
                <w:szCs w:val="20"/>
              </w:rPr>
              <w:t>Physical docs (BL, CIPL, Invoice)</w:t>
            </w:r>
          </w:p>
          <w:p w14:paraId="20C5202E" w14:textId="77777777" w:rsidR="005B0D09" w:rsidRDefault="00E37963">
            <w:pPr>
              <w:spacing w:before="20" w:after="20"/>
              <w:jc w:val="center"/>
            </w:pPr>
            <w:r>
              <w:rPr>
                <w:color w:val="4A5568"/>
                <w:sz w:val="20"/>
                <w:szCs w:val="20"/>
              </w:rPr>
              <w:t>PDF / image uploads</w:t>
            </w:r>
          </w:p>
          <w:p w14:paraId="45704C58" w14:textId="77777777" w:rsidR="005B0D09" w:rsidRDefault="00E37963">
            <w:pPr>
              <w:spacing w:before="20" w:after="20"/>
              <w:jc w:val="center"/>
            </w:pPr>
            <w:r>
              <w:rPr>
                <w:color w:val="4A5568"/>
                <w:sz w:val="20"/>
                <w:szCs w:val="20"/>
              </w:rPr>
              <w:t>Flutter camera capture</w:t>
            </w:r>
          </w:p>
        </w:tc>
        <w:tc>
          <w:tcPr>
            <w:tcW w:w="3120" w:type="dxa"/>
            <w:tcBorders>
              <w:top w:val="single" w:sz="6" w:space="0" w:color="1A6BFF"/>
              <w:left w:val="single" w:sz="6" w:space="0" w:color="1A6BFF"/>
              <w:bottom w:val="single" w:sz="6" w:space="0" w:color="1A6BFF"/>
              <w:right w:val="single" w:sz="6" w:space="0" w:color="1A6BFF"/>
            </w:tcBorders>
            <w:shd w:val="clear" w:color="auto" w:fill="E8F0FE"/>
            <w:tcMar>
              <w:top w:w="100" w:type="dxa"/>
              <w:left w:w="140" w:type="dxa"/>
              <w:bottom w:w="100" w:type="dxa"/>
              <w:right w:w="140" w:type="dxa"/>
            </w:tcMar>
            <w:vAlign w:val="center"/>
          </w:tcPr>
          <w:p w14:paraId="002D9853" w14:textId="77777777" w:rsidR="005B0D09" w:rsidRDefault="00E37963">
            <w:pPr>
              <w:spacing w:before="20" w:after="20"/>
              <w:jc w:val="center"/>
            </w:pPr>
            <w:r>
              <w:rPr>
                <w:color w:val="1B2A4A"/>
                <w:sz w:val="20"/>
                <w:szCs w:val="20"/>
              </w:rPr>
              <w:t>YOLO v8 Document Detector</w:t>
            </w:r>
          </w:p>
          <w:p w14:paraId="70395F26" w14:textId="77777777" w:rsidR="005B0D09" w:rsidRDefault="00E37963">
            <w:pPr>
              <w:spacing w:before="20" w:after="20"/>
              <w:jc w:val="center"/>
            </w:pPr>
            <w:r>
              <w:rPr>
                <w:color w:val="1B2A4A"/>
                <w:sz w:val="20"/>
                <w:szCs w:val="20"/>
              </w:rPr>
              <w:t>OpenCV Pre-processor</w:t>
            </w:r>
          </w:p>
          <w:p w14:paraId="64041B15" w14:textId="77777777" w:rsidR="005B0D09" w:rsidRDefault="00E37963">
            <w:pPr>
              <w:spacing w:before="20" w:after="20"/>
              <w:jc w:val="center"/>
            </w:pPr>
            <w:r>
              <w:rPr>
                <w:color w:val="1B2A4A"/>
                <w:sz w:val="20"/>
                <w:szCs w:val="20"/>
              </w:rPr>
              <w:t>Vision LLM OCR (Gemini)</w:t>
            </w:r>
          </w:p>
          <w:p w14:paraId="0C8FDA9C" w14:textId="77777777" w:rsidR="005B0D09" w:rsidRDefault="00E37963">
            <w:pPr>
              <w:spacing w:before="20" w:after="20"/>
              <w:jc w:val="center"/>
            </w:pPr>
            <w:r>
              <w:rPr>
                <w:color w:val="1B2A4A"/>
                <w:sz w:val="20"/>
                <w:szCs w:val="20"/>
              </w:rPr>
              <w:t xml:space="preserve">Field </w:t>
            </w:r>
            <w:r>
              <w:rPr>
                <w:color w:val="1B2A4A"/>
                <w:sz w:val="20"/>
                <w:szCs w:val="20"/>
              </w:rPr>
              <w:t>Mapper &amp; Validator</w:t>
            </w:r>
          </w:p>
          <w:p w14:paraId="05C24E52" w14:textId="77777777" w:rsidR="005B0D09" w:rsidRDefault="00E37963">
            <w:pPr>
              <w:spacing w:before="20" w:after="20"/>
              <w:jc w:val="center"/>
            </w:pPr>
            <w:r>
              <w:rPr>
                <w:color w:val="1B2A4A"/>
                <w:sz w:val="20"/>
                <w:szCs w:val="20"/>
              </w:rPr>
              <w:t>Risk Scorer (ML)</w:t>
            </w:r>
          </w:p>
          <w:p w14:paraId="0A434362" w14:textId="77777777" w:rsidR="005B0D09" w:rsidRDefault="00E37963">
            <w:pPr>
              <w:spacing w:before="20" w:after="20"/>
              <w:jc w:val="center"/>
            </w:pPr>
            <w:r>
              <w:rPr>
                <w:color w:val="1B2A4A"/>
                <w:sz w:val="20"/>
                <w:szCs w:val="20"/>
              </w:rPr>
              <w:t>CEISA Formatter</w:t>
            </w:r>
          </w:p>
        </w:tc>
        <w:tc>
          <w:tcPr>
            <w:tcW w:w="3120" w:type="dxa"/>
            <w:tcBorders>
              <w:top w:val="single" w:sz="6" w:space="0" w:color="1A6BFF"/>
              <w:left w:val="single" w:sz="6" w:space="0" w:color="1A6BFF"/>
              <w:bottom w:val="single" w:sz="6" w:space="0" w:color="1A6BFF"/>
              <w:right w:val="single" w:sz="6" w:space="0" w:color="1A6BFF"/>
            </w:tcBorders>
            <w:shd w:val="clear" w:color="auto" w:fill="F5F7FA"/>
            <w:tcMar>
              <w:top w:w="100" w:type="dxa"/>
              <w:left w:w="140" w:type="dxa"/>
              <w:bottom w:w="100" w:type="dxa"/>
              <w:right w:w="140" w:type="dxa"/>
            </w:tcMar>
            <w:vAlign w:val="center"/>
          </w:tcPr>
          <w:p w14:paraId="517CC4CB" w14:textId="77777777" w:rsidR="005B0D09" w:rsidRDefault="00E37963">
            <w:pPr>
              <w:spacing w:before="20" w:after="20"/>
              <w:jc w:val="center"/>
            </w:pPr>
            <w:r>
              <w:rPr>
                <w:color w:val="4A5568"/>
                <w:sz w:val="20"/>
                <w:szCs w:val="20"/>
              </w:rPr>
              <w:t>CEISA API Host-to-Host</w:t>
            </w:r>
          </w:p>
          <w:p w14:paraId="3A967072" w14:textId="77777777" w:rsidR="005B0D09" w:rsidRDefault="00E37963">
            <w:pPr>
              <w:spacing w:before="20" w:after="20"/>
              <w:jc w:val="center"/>
            </w:pPr>
            <w:r>
              <w:rPr>
                <w:color w:val="4A5568"/>
                <w:sz w:val="20"/>
                <w:szCs w:val="20"/>
              </w:rPr>
              <w:t>PIB Declaration submitted</w:t>
            </w:r>
          </w:p>
          <w:p w14:paraId="386490F1" w14:textId="77777777" w:rsidR="005B0D09" w:rsidRDefault="00E37963">
            <w:pPr>
              <w:spacing w:before="20" w:after="20"/>
              <w:jc w:val="center"/>
            </w:pPr>
            <w:r>
              <w:rPr>
                <w:color w:val="4A5568"/>
                <w:sz w:val="20"/>
                <w:szCs w:val="20"/>
              </w:rPr>
              <w:t>Jalur status (Hijau/</w:t>
            </w:r>
            <w:proofErr w:type="spellStart"/>
            <w:r>
              <w:rPr>
                <w:color w:val="4A5568"/>
                <w:sz w:val="20"/>
                <w:szCs w:val="20"/>
              </w:rPr>
              <w:t>Kuning</w:t>
            </w:r>
            <w:proofErr w:type="spellEnd"/>
            <w:r>
              <w:rPr>
                <w:color w:val="4A5568"/>
                <w:sz w:val="20"/>
                <w:szCs w:val="20"/>
              </w:rPr>
              <w:t>/Merah)</w:t>
            </w:r>
          </w:p>
          <w:p w14:paraId="05194AFE" w14:textId="77777777" w:rsidR="005B0D09" w:rsidRDefault="00E37963">
            <w:pPr>
              <w:spacing w:before="20" w:after="20"/>
              <w:jc w:val="center"/>
            </w:pPr>
            <w:r>
              <w:rPr>
                <w:color w:val="4A5568"/>
                <w:sz w:val="20"/>
                <w:szCs w:val="20"/>
              </w:rPr>
              <w:t>Flutter dashboard &amp; push alerts</w:t>
            </w:r>
          </w:p>
        </w:tc>
      </w:tr>
    </w:tbl>
    <w:p w14:paraId="65324924" w14:textId="77777777" w:rsidR="005B0D09" w:rsidRDefault="005B0D09">
      <w:pPr>
        <w:spacing w:after="60"/>
      </w:pPr>
    </w:p>
    <w:p w14:paraId="552CCA49" w14:textId="77777777" w:rsidR="005B0D09" w:rsidRDefault="00E37963">
      <w:pPr>
        <w:spacing w:after="120"/>
        <w:jc w:val="center"/>
      </w:pPr>
      <w:r>
        <w:rPr>
          <w:i/>
          <w:iCs/>
          <w:color w:val="4A5568"/>
          <w:sz w:val="20"/>
          <w:szCs w:val="20"/>
        </w:rPr>
        <w:t>YOLO v8 operates on the edge (device or local server), minimising latency. Vision LLM inference runs on cloud GPU. CEISA integration is server-side for security.</w:t>
      </w:r>
    </w:p>
    <w:p w14:paraId="3259350D" w14:textId="77777777" w:rsidR="005B0D09" w:rsidRDefault="005B0D09">
      <w:pPr>
        <w:spacing w:after="80"/>
      </w:pPr>
    </w:p>
    <w:p w14:paraId="23550818" w14:textId="77777777" w:rsidR="005B0D09" w:rsidRDefault="00E37963">
      <w:pPr>
        <w:pBdr>
          <w:left w:val="single" w:sz="16" w:space="0" w:color="1A6BFF"/>
        </w:pBdr>
        <w:spacing w:before="200" w:after="80"/>
        <w:ind w:left="120"/>
      </w:pPr>
      <w:r>
        <w:rPr>
          <w:b/>
          <w:bCs/>
          <w:color w:val="1B2A4A"/>
        </w:rPr>
        <w:t>How Does the Solution Work? — YOLO-Driven Pipeline</w:t>
      </w:r>
    </w:p>
    <w:p w14:paraId="1024486E" w14:textId="77777777" w:rsidR="005B0D09" w:rsidRDefault="00E37963">
      <w:pPr>
        <w:spacing w:after="80"/>
        <w:jc w:val="center"/>
      </w:pPr>
      <w:r>
        <w:rPr>
          <w:i/>
          <w:iCs/>
          <w:color w:val="4A5568"/>
          <w:sz w:val="20"/>
          <w:szCs w:val="20"/>
        </w:rPr>
        <w:t xml:space="preserve">Figure 2: </w:t>
      </w:r>
      <w:proofErr w:type="spellStart"/>
      <w:r>
        <w:rPr>
          <w:i/>
          <w:iCs/>
          <w:color w:val="4A5568"/>
          <w:sz w:val="20"/>
          <w:szCs w:val="20"/>
        </w:rPr>
        <w:t>FlashPort</w:t>
      </w:r>
      <w:proofErr w:type="spellEnd"/>
      <w:sdt>
        <w:sdtPr>
          <w:tag w:val="goog_rdk_0"/>
          <w:id w:val="556861931"/>
        </w:sdtPr>
        <w:sdtEndPr/>
        <w:sdtContent>
          <w:r>
            <w:rPr>
              <w:rFonts w:ascii="Cardo" w:eastAsia="Cardo" w:hAnsi="Cardo" w:cs="Cardo"/>
              <w:i/>
              <w:iCs/>
              <w:color w:val="4A5568"/>
              <w:sz w:val="20"/>
              <w:szCs w:val="20"/>
            </w:rPr>
            <w:t xml:space="preserve"> — Full AI Processing Pipeline (YOLO → OCR → Validate → Submit)</w:t>
          </w:r>
        </w:sdtContent>
      </w:sdt>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8560"/>
      </w:tblGrid>
      <w:tr w:rsidR="005B0D09" w14:paraId="2BC62F4C" w14:textId="77777777">
        <w:tc>
          <w:tcPr>
            <w:tcW w:w="800" w:type="dxa"/>
            <w:tcBorders>
              <w:top w:val="single" w:sz="4" w:space="0" w:color="CBD5E0"/>
              <w:left w:val="single" w:sz="4" w:space="0" w:color="CBD5E0"/>
              <w:bottom w:val="single" w:sz="4" w:space="0" w:color="CBD5E0"/>
              <w:right w:val="single" w:sz="4" w:space="0" w:color="CBD5E0"/>
            </w:tcBorders>
            <w:shd w:val="clear" w:color="auto" w:fill="1B2A4A"/>
            <w:tcMar>
              <w:top w:w="100" w:type="dxa"/>
              <w:left w:w="80" w:type="dxa"/>
              <w:bottom w:w="100" w:type="dxa"/>
              <w:right w:w="80" w:type="dxa"/>
            </w:tcMar>
            <w:vAlign w:val="center"/>
          </w:tcPr>
          <w:p w14:paraId="5AFB50EB" w14:textId="77777777" w:rsidR="005B0D09" w:rsidRDefault="00E37963">
            <w:pPr>
              <w:jc w:val="center"/>
            </w:pPr>
            <w:r>
              <w:rPr>
                <w:b/>
                <w:bCs/>
                <w:color w:val="FFFFFF"/>
              </w:rPr>
              <w:t>01</w:t>
            </w:r>
          </w:p>
        </w:tc>
        <w:tc>
          <w:tcPr>
            <w:tcW w:w="8560" w:type="dxa"/>
            <w:tcBorders>
              <w:top w:val="single" w:sz="4" w:space="0" w:color="CBD5E0"/>
              <w:left w:val="single" w:sz="4" w:space="0" w:color="CBD5E0"/>
              <w:bottom w:val="single" w:sz="4" w:space="0" w:color="CBD5E0"/>
              <w:right w:val="single" w:sz="4" w:space="0" w:color="CBD5E0"/>
            </w:tcBorders>
            <w:shd w:val="clear" w:color="auto" w:fill="F5F7FA"/>
            <w:tcMar>
              <w:top w:w="100" w:type="dxa"/>
              <w:left w:w="140" w:type="dxa"/>
              <w:bottom w:w="100" w:type="dxa"/>
              <w:right w:w="140" w:type="dxa"/>
            </w:tcMar>
          </w:tcPr>
          <w:p w14:paraId="765C209C" w14:textId="77777777" w:rsidR="005B0D09" w:rsidRDefault="00E37963">
            <w:pPr>
              <w:spacing w:after="40"/>
            </w:pPr>
            <w:r>
              <w:rPr>
                <w:b/>
                <w:bCs/>
                <w:color w:val="1B2A4A"/>
                <w:sz w:val="22"/>
                <w:szCs w:val="22"/>
              </w:rPr>
              <w:t>Camera / Upload Input</w:t>
            </w:r>
          </w:p>
          <w:p w14:paraId="475BE753" w14:textId="77777777" w:rsidR="005B0D09" w:rsidRDefault="00E37963">
            <w:pPr>
              <w:jc w:val="both"/>
            </w:pPr>
            <w:r>
              <w:rPr>
                <w:color w:val="4A5568"/>
                <w:sz w:val="22"/>
                <w:szCs w:val="22"/>
              </w:rPr>
              <w:t>User photographs or uploads document via Flutter app. Image sent to the YOLO v8 detection module.</w:t>
            </w:r>
          </w:p>
        </w:tc>
      </w:tr>
      <w:tr w:rsidR="005B0D09" w14:paraId="137AB3E5" w14:textId="77777777">
        <w:tc>
          <w:tcPr>
            <w:tcW w:w="800" w:type="dxa"/>
            <w:tcBorders>
              <w:top w:val="single" w:sz="4" w:space="0" w:color="CBD5E0"/>
              <w:left w:val="single" w:sz="4" w:space="0" w:color="CBD5E0"/>
              <w:bottom w:val="single" w:sz="4" w:space="0" w:color="CBD5E0"/>
              <w:right w:val="single" w:sz="4" w:space="0" w:color="CBD5E0"/>
            </w:tcBorders>
            <w:shd w:val="clear" w:color="auto" w:fill="2E5FA3"/>
            <w:tcMar>
              <w:top w:w="100" w:type="dxa"/>
              <w:left w:w="80" w:type="dxa"/>
              <w:bottom w:w="100" w:type="dxa"/>
              <w:right w:w="80" w:type="dxa"/>
            </w:tcMar>
            <w:vAlign w:val="center"/>
          </w:tcPr>
          <w:p w14:paraId="6D114FC6" w14:textId="77777777" w:rsidR="005B0D09" w:rsidRDefault="00E37963">
            <w:pPr>
              <w:jc w:val="center"/>
            </w:pPr>
            <w:r>
              <w:rPr>
                <w:b/>
                <w:bCs/>
                <w:color w:val="FFFFFF"/>
              </w:rPr>
              <w:t>02</w:t>
            </w:r>
          </w:p>
        </w:tc>
        <w:tc>
          <w:tcPr>
            <w:tcW w:w="8560"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40" w:type="dxa"/>
              <w:bottom w:w="100" w:type="dxa"/>
              <w:right w:w="140" w:type="dxa"/>
            </w:tcMar>
          </w:tcPr>
          <w:p w14:paraId="4C2E3E9D" w14:textId="77777777" w:rsidR="005B0D09" w:rsidRDefault="00E37963">
            <w:pPr>
              <w:spacing w:after="40"/>
            </w:pPr>
            <w:r>
              <w:rPr>
                <w:b/>
                <w:bCs/>
                <w:color w:val="1B2A4A"/>
                <w:sz w:val="22"/>
                <w:szCs w:val="22"/>
              </w:rPr>
              <w:t>YOLO v8 — Document Region Detection</w:t>
            </w:r>
          </w:p>
          <w:p w14:paraId="2524E53A" w14:textId="77777777" w:rsidR="005B0D09" w:rsidRDefault="00E37963">
            <w:pPr>
              <w:jc w:val="both"/>
            </w:pPr>
            <w:r>
              <w:rPr>
                <w:color w:val="4A5568"/>
                <w:sz w:val="22"/>
                <w:szCs w:val="22"/>
              </w:rPr>
              <w:lastRenderedPageBreak/>
              <w:t xml:space="preserve">YOLO v8 model (custom-trained on customs documents) detects and localises document regions: header block, item table, </w:t>
            </w:r>
            <w:r>
              <w:rPr>
                <w:color w:val="4A5568"/>
                <w:sz w:val="22"/>
                <w:szCs w:val="22"/>
              </w:rPr>
              <w:t>shipper/consignee fields, and stamp areas — in under 40ms on mobile.</w:t>
            </w:r>
          </w:p>
        </w:tc>
      </w:tr>
      <w:tr w:rsidR="005B0D09" w14:paraId="6D88726F" w14:textId="77777777">
        <w:tc>
          <w:tcPr>
            <w:tcW w:w="800" w:type="dxa"/>
            <w:tcBorders>
              <w:top w:val="single" w:sz="4" w:space="0" w:color="CBD5E0"/>
              <w:left w:val="single" w:sz="4" w:space="0" w:color="CBD5E0"/>
              <w:bottom w:val="single" w:sz="4" w:space="0" w:color="CBD5E0"/>
              <w:right w:val="single" w:sz="4" w:space="0" w:color="CBD5E0"/>
            </w:tcBorders>
            <w:shd w:val="clear" w:color="auto" w:fill="1B2A4A"/>
            <w:tcMar>
              <w:top w:w="100" w:type="dxa"/>
              <w:left w:w="80" w:type="dxa"/>
              <w:bottom w:w="100" w:type="dxa"/>
              <w:right w:w="80" w:type="dxa"/>
            </w:tcMar>
            <w:vAlign w:val="center"/>
          </w:tcPr>
          <w:p w14:paraId="65541927" w14:textId="77777777" w:rsidR="005B0D09" w:rsidRDefault="00E37963">
            <w:pPr>
              <w:jc w:val="center"/>
            </w:pPr>
            <w:r>
              <w:rPr>
                <w:b/>
                <w:bCs/>
                <w:color w:val="FFFFFF"/>
              </w:rPr>
              <w:lastRenderedPageBreak/>
              <w:t>03</w:t>
            </w:r>
          </w:p>
        </w:tc>
        <w:tc>
          <w:tcPr>
            <w:tcW w:w="8560" w:type="dxa"/>
            <w:tcBorders>
              <w:top w:val="single" w:sz="4" w:space="0" w:color="CBD5E0"/>
              <w:left w:val="single" w:sz="4" w:space="0" w:color="CBD5E0"/>
              <w:bottom w:val="single" w:sz="4" w:space="0" w:color="CBD5E0"/>
              <w:right w:val="single" w:sz="4" w:space="0" w:color="CBD5E0"/>
            </w:tcBorders>
            <w:shd w:val="clear" w:color="auto" w:fill="F5F7FA"/>
            <w:tcMar>
              <w:top w:w="100" w:type="dxa"/>
              <w:left w:w="140" w:type="dxa"/>
              <w:bottom w:w="100" w:type="dxa"/>
              <w:right w:w="140" w:type="dxa"/>
            </w:tcMar>
          </w:tcPr>
          <w:p w14:paraId="6655D983" w14:textId="77777777" w:rsidR="005B0D09" w:rsidRDefault="00E37963">
            <w:pPr>
              <w:spacing w:after="40"/>
            </w:pPr>
            <w:r>
              <w:rPr>
                <w:b/>
                <w:bCs/>
                <w:color w:val="1B2A4A"/>
                <w:sz w:val="22"/>
                <w:szCs w:val="22"/>
              </w:rPr>
              <w:t>OpenCV Pre-processing</w:t>
            </w:r>
          </w:p>
          <w:p w14:paraId="06866975" w14:textId="77777777" w:rsidR="005B0D09" w:rsidRDefault="00E37963">
            <w:pPr>
              <w:jc w:val="both"/>
            </w:pPr>
            <w:r>
              <w:rPr>
                <w:color w:val="4A5568"/>
                <w:sz w:val="22"/>
                <w:szCs w:val="22"/>
              </w:rPr>
              <w:t xml:space="preserve">Detected regions undergo perspective correction, </w:t>
            </w:r>
            <w:proofErr w:type="spellStart"/>
            <w:r>
              <w:rPr>
                <w:color w:val="4A5568"/>
                <w:sz w:val="22"/>
                <w:szCs w:val="22"/>
              </w:rPr>
              <w:t>deskew</w:t>
            </w:r>
            <w:proofErr w:type="spellEnd"/>
            <w:r>
              <w:rPr>
                <w:color w:val="4A5568"/>
                <w:sz w:val="22"/>
                <w:szCs w:val="22"/>
              </w:rPr>
              <w:t>, contrast enhancement, and noise reduction using OpenCV to maximise subsequent OCR accuracy.</w:t>
            </w:r>
          </w:p>
        </w:tc>
      </w:tr>
      <w:tr w:rsidR="005B0D09" w14:paraId="073AE77C" w14:textId="77777777">
        <w:tc>
          <w:tcPr>
            <w:tcW w:w="800" w:type="dxa"/>
            <w:tcBorders>
              <w:top w:val="single" w:sz="4" w:space="0" w:color="CBD5E0"/>
              <w:left w:val="single" w:sz="4" w:space="0" w:color="CBD5E0"/>
              <w:bottom w:val="single" w:sz="4" w:space="0" w:color="CBD5E0"/>
              <w:right w:val="single" w:sz="4" w:space="0" w:color="CBD5E0"/>
            </w:tcBorders>
            <w:shd w:val="clear" w:color="auto" w:fill="2E5FA3"/>
            <w:tcMar>
              <w:top w:w="100" w:type="dxa"/>
              <w:left w:w="80" w:type="dxa"/>
              <w:bottom w:w="100" w:type="dxa"/>
              <w:right w:w="80" w:type="dxa"/>
            </w:tcMar>
            <w:vAlign w:val="center"/>
          </w:tcPr>
          <w:p w14:paraId="269B10B9" w14:textId="77777777" w:rsidR="005B0D09" w:rsidRDefault="00E37963">
            <w:pPr>
              <w:jc w:val="center"/>
            </w:pPr>
            <w:r>
              <w:rPr>
                <w:b/>
                <w:bCs/>
                <w:color w:val="FFFFFF"/>
              </w:rPr>
              <w:t>04</w:t>
            </w:r>
          </w:p>
        </w:tc>
        <w:tc>
          <w:tcPr>
            <w:tcW w:w="8560"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40" w:type="dxa"/>
              <w:bottom w:w="100" w:type="dxa"/>
              <w:right w:w="140" w:type="dxa"/>
            </w:tcMar>
          </w:tcPr>
          <w:p w14:paraId="25DD618D" w14:textId="77777777" w:rsidR="005B0D09" w:rsidRDefault="00E37963">
            <w:pPr>
              <w:spacing w:after="40"/>
            </w:pPr>
            <w:r>
              <w:rPr>
                <w:b/>
                <w:bCs/>
                <w:color w:val="1B2A4A"/>
                <w:sz w:val="22"/>
                <w:szCs w:val="22"/>
              </w:rPr>
              <w:t>Vision LLM OCR — Field Extraction</w:t>
            </w:r>
          </w:p>
          <w:p w14:paraId="38F4179E" w14:textId="77777777" w:rsidR="005B0D09" w:rsidRDefault="00E37963">
            <w:pPr>
              <w:jc w:val="both"/>
            </w:pPr>
            <w:r>
              <w:rPr>
                <w:color w:val="4A5568"/>
                <w:sz w:val="22"/>
                <w:szCs w:val="22"/>
              </w:rPr>
              <w:t>Pre-processed regions are fed to a Vision LLM (Gemini Vision API) which reads context-aware text and maps each field directly to the CEISA data schema (JSON output).</w:t>
            </w:r>
          </w:p>
        </w:tc>
      </w:tr>
      <w:tr w:rsidR="005B0D09" w14:paraId="268B5133" w14:textId="77777777">
        <w:tc>
          <w:tcPr>
            <w:tcW w:w="800" w:type="dxa"/>
            <w:tcBorders>
              <w:top w:val="single" w:sz="4" w:space="0" w:color="CBD5E0"/>
              <w:left w:val="single" w:sz="4" w:space="0" w:color="CBD5E0"/>
              <w:bottom w:val="single" w:sz="4" w:space="0" w:color="CBD5E0"/>
              <w:right w:val="single" w:sz="4" w:space="0" w:color="CBD5E0"/>
            </w:tcBorders>
            <w:shd w:val="clear" w:color="auto" w:fill="1B2A4A"/>
            <w:tcMar>
              <w:top w:w="100" w:type="dxa"/>
              <w:left w:w="80" w:type="dxa"/>
              <w:bottom w:w="100" w:type="dxa"/>
              <w:right w:w="80" w:type="dxa"/>
            </w:tcMar>
            <w:vAlign w:val="center"/>
          </w:tcPr>
          <w:p w14:paraId="79CF46C7" w14:textId="77777777" w:rsidR="005B0D09" w:rsidRDefault="00E37963">
            <w:pPr>
              <w:jc w:val="center"/>
            </w:pPr>
            <w:r>
              <w:rPr>
                <w:b/>
                <w:bCs/>
                <w:color w:val="FFFFFF"/>
              </w:rPr>
              <w:t>05</w:t>
            </w:r>
          </w:p>
        </w:tc>
        <w:tc>
          <w:tcPr>
            <w:tcW w:w="8560" w:type="dxa"/>
            <w:tcBorders>
              <w:top w:val="single" w:sz="4" w:space="0" w:color="CBD5E0"/>
              <w:left w:val="single" w:sz="4" w:space="0" w:color="CBD5E0"/>
              <w:bottom w:val="single" w:sz="4" w:space="0" w:color="CBD5E0"/>
              <w:right w:val="single" w:sz="4" w:space="0" w:color="CBD5E0"/>
            </w:tcBorders>
            <w:shd w:val="clear" w:color="auto" w:fill="F5F7FA"/>
            <w:tcMar>
              <w:top w:w="100" w:type="dxa"/>
              <w:left w:w="140" w:type="dxa"/>
              <w:bottom w:w="100" w:type="dxa"/>
              <w:right w:w="140" w:type="dxa"/>
            </w:tcMar>
          </w:tcPr>
          <w:p w14:paraId="1FDB2C1E" w14:textId="77777777" w:rsidR="005B0D09" w:rsidRDefault="00E37963">
            <w:pPr>
              <w:spacing w:after="40"/>
            </w:pPr>
            <w:r>
              <w:rPr>
                <w:b/>
                <w:bCs/>
                <w:color w:val="1B2A4A"/>
                <w:sz w:val="22"/>
                <w:szCs w:val="22"/>
              </w:rPr>
              <w:t>Validation + Risk Scoring</w:t>
            </w:r>
          </w:p>
          <w:p w14:paraId="36383D10" w14:textId="77777777" w:rsidR="005B0D09" w:rsidRDefault="00E37963">
            <w:pPr>
              <w:jc w:val="both"/>
            </w:pPr>
            <w:r>
              <w:rPr>
                <w:color w:val="4A5568"/>
                <w:sz w:val="22"/>
                <w:szCs w:val="22"/>
              </w:rPr>
              <w:t>Extracted JSON is validated against BTKI HS Code database, CIF value benchmarks, and a custom Risk Scorer ML model trained on historical CEISA acceptance patterns.</w:t>
            </w:r>
          </w:p>
        </w:tc>
      </w:tr>
      <w:tr w:rsidR="005B0D09" w14:paraId="24F89D8B" w14:textId="77777777">
        <w:tc>
          <w:tcPr>
            <w:tcW w:w="800" w:type="dxa"/>
            <w:tcBorders>
              <w:top w:val="single" w:sz="4" w:space="0" w:color="CBD5E0"/>
              <w:left w:val="single" w:sz="4" w:space="0" w:color="CBD5E0"/>
              <w:bottom w:val="single" w:sz="4" w:space="0" w:color="CBD5E0"/>
              <w:right w:val="single" w:sz="4" w:space="0" w:color="CBD5E0"/>
            </w:tcBorders>
            <w:shd w:val="clear" w:color="auto" w:fill="2E5FA3"/>
            <w:tcMar>
              <w:top w:w="100" w:type="dxa"/>
              <w:left w:w="80" w:type="dxa"/>
              <w:bottom w:w="100" w:type="dxa"/>
              <w:right w:w="80" w:type="dxa"/>
            </w:tcMar>
            <w:vAlign w:val="center"/>
          </w:tcPr>
          <w:p w14:paraId="49B6E8D2" w14:textId="77777777" w:rsidR="005B0D09" w:rsidRDefault="00E37963">
            <w:pPr>
              <w:jc w:val="center"/>
            </w:pPr>
            <w:r>
              <w:rPr>
                <w:b/>
                <w:bCs/>
                <w:color w:val="FFFFFF"/>
              </w:rPr>
              <w:t>06</w:t>
            </w:r>
          </w:p>
        </w:tc>
        <w:tc>
          <w:tcPr>
            <w:tcW w:w="8560" w:type="dxa"/>
            <w:tcBorders>
              <w:top w:val="single" w:sz="4" w:space="0" w:color="CBD5E0"/>
              <w:left w:val="single" w:sz="4" w:space="0" w:color="CBD5E0"/>
              <w:bottom w:val="single" w:sz="4" w:space="0" w:color="CBD5E0"/>
              <w:right w:val="single" w:sz="4" w:space="0" w:color="CBD5E0"/>
            </w:tcBorders>
            <w:shd w:val="clear" w:color="auto" w:fill="FFFFFF"/>
            <w:tcMar>
              <w:top w:w="100" w:type="dxa"/>
              <w:left w:w="140" w:type="dxa"/>
              <w:bottom w:w="100" w:type="dxa"/>
              <w:right w:w="140" w:type="dxa"/>
            </w:tcMar>
          </w:tcPr>
          <w:p w14:paraId="090E8B39" w14:textId="77777777" w:rsidR="005B0D09" w:rsidRDefault="00E37963">
            <w:pPr>
              <w:spacing w:after="40"/>
            </w:pPr>
            <w:r>
              <w:rPr>
                <w:b/>
                <w:bCs/>
                <w:color w:val="1B2A4A"/>
                <w:sz w:val="22"/>
                <w:szCs w:val="22"/>
              </w:rPr>
              <w:t>CEISA Host-to-Host Submission</w:t>
            </w:r>
          </w:p>
          <w:p w14:paraId="0DFFAF66" w14:textId="77777777" w:rsidR="005B0D09" w:rsidRDefault="00E37963">
            <w:pPr>
              <w:jc w:val="both"/>
            </w:pPr>
            <w:r>
              <w:rPr>
                <w:color w:val="4A5568"/>
                <w:sz w:val="22"/>
                <w:szCs w:val="22"/>
              </w:rPr>
              <w:t>Final validated payload is AES-256 encrypted and submitted via CEISA REST API. Response is parsed and surfaced to the user in plain language on the Flutter dashboard.</w:t>
            </w:r>
          </w:p>
        </w:tc>
      </w:tr>
    </w:tbl>
    <w:p w14:paraId="70C0ADE4" w14:textId="77777777" w:rsidR="005B0D09" w:rsidRDefault="005B0D09">
      <w:pPr>
        <w:spacing w:after="60"/>
      </w:pPr>
    </w:p>
    <w:p w14:paraId="2ADC0036" w14:textId="77777777" w:rsidR="005B0D09" w:rsidRDefault="00E37963">
      <w:pPr>
        <w:spacing w:before="60" w:after="80"/>
        <w:jc w:val="both"/>
      </w:pPr>
      <w:r>
        <w:rPr>
          <w:color w:val="1A1A2E"/>
        </w:rPr>
        <w:t xml:space="preserve">The inclusion of YOLO v8 as the first stage of the pipeline is a deliberate engineering decision that separates </w:t>
      </w:r>
      <w:proofErr w:type="spellStart"/>
      <w:r>
        <w:rPr>
          <w:color w:val="1A1A2E"/>
        </w:rPr>
        <w:t>FlashPort</w:t>
      </w:r>
      <w:proofErr w:type="spellEnd"/>
      <w:r>
        <w:rPr>
          <w:color w:val="1A1A2E"/>
        </w:rPr>
        <w:t xml:space="preserve"> from any existing customs software. Traditional OCR systems apply text recognition to the entire document, wasting compute on irreleva</w:t>
      </w:r>
      <w:r>
        <w:rPr>
          <w:color w:val="1A1A2E"/>
        </w:rPr>
        <w:t>nt content and producing noisy, hard-to-map outputs. YOLO's region-detection approach means the Vision LLM receives clean, contextually bounded image patches — exactly the right data in the right area — which dramatically improves both speed and extraction</w:t>
      </w:r>
      <w:r>
        <w:rPr>
          <w:color w:val="1A1A2E"/>
        </w:rPr>
        <w:t xml:space="preserve"> accuracy.</w:t>
      </w:r>
    </w:p>
    <w:p w14:paraId="5500DF2C" w14:textId="77777777" w:rsidR="005B0D09" w:rsidRDefault="005B0D09">
      <w:pPr>
        <w:spacing w:after="200"/>
      </w:pPr>
    </w:p>
    <w:p w14:paraId="1D7E86BC" w14:textId="77777777" w:rsidR="005B0D09" w:rsidRDefault="00E37963">
      <w:r>
        <w:br w:type="page"/>
      </w:r>
    </w:p>
    <w:p w14:paraId="1A03956B"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IMPACT &amp; OUTCOME</w:t>
      </w:r>
    </w:p>
    <w:p w14:paraId="1687E96A" w14:textId="77777777" w:rsidR="005B0D09" w:rsidRDefault="005B0D09">
      <w:pPr>
        <w:spacing w:after="80"/>
      </w:pPr>
    </w:p>
    <w:p w14:paraId="77123C2E" w14:textId="77777777" w:rsidR="005B0D09" w:rsidRDefault="00E37963">
      <w:pPr>
        <w:pBdr>
          <w:left w:val="single" w:sz="16" w:space="0" w:color="1A6BFF"/>
        </w:pBdr>
        <w:spacing w:before="200" w:after="80"/>
        <w:ind w:left="120"/>
      </w:pPr>
      <w:r>
        <w:rPr>
          <w:b/>
          <w:bCs/>
          <w:color w:val="1B2A4A"/>
        </w:rPr>
        <w:t>Key Benefits of Adopting the Solution</w:t>
      </w:r>
    </w:p>
    <w:p w14:paraId="119BA527" w14:textId="77777777" w:rsidR="005B0D09" w:rsidRDefault="00E37963">
      <w:pPr>
        <w:spacing w:before="60" w:after="80"/>
        <w:jc w:val="both"/>
      </w:pPr>
      <w:r>
        <w:rPr>
          <w:color w:val="1A1A2E"/>
        </w:rPr>
        <w:t xml:space="preserve">For importers and exporters, </w:t>
      </w:r>
      <w:proofErr w:type="spellStart"/>
      <w:r>
        <w:rPr>
          <w:color w:val="1A1A2E"/>
        </w:rPr>
        <w:t>FlashPort</w:t>
      </w:r>
      <w:proofErr w:type="spellEnd"/>
      <w:r>
        <w:rPr>
          <w:color w:val="1A1A2E"/>
        </w:rPr>
        <w:t xml:space="preserve"> fundamentally changes the economics of customs compliance. The most immediate benefit is time: a process that previously consumed two to four hours</w:t>
      </w:r>
      <w:r>
        <w:rPr>
          <w:color w:val="1A1A2E"/>
        </w:rPr>
        <w:t xml:space="preserve"> of skilled labour is compressed to under three minutes of guided mobile interaction. This democratises access to accurate customs filing, allowing SMEs without in-house expertise to compete on the same compliance footing as large corporations with dedicat</w:t>
      </w:r>
      <w:r>
        <w:rPr>
          <w:color w:val="1A1A2E"/>
        </w:rPr>
        <w:t>ed teams. The pre-submission Risk Scorer further reduces the financial risk of each declaration by warning users before — not after — a costly CEISA rejection.</w:t>
      </w:r>
    </w:p>
    <w:p w14:paraId="1B1B8723" w14:textId="77777777" w:rsidR="005B0D09" w:rsidRDefault="005B0D09">
      <w:pPr>
        <w:spacing w:after="60"/>
      </w:pPr>
    </w:p>
    <w:p w14:paraId="0A1C0583" w14:textId="77777777" w:rsidR="005B0D09" w:rsidRDefault="00E37963">
      <w:pPr>
        <w:spacing w:before="60" w:after="80"/>
        <w:jc w:val="both"/>
      </w:pPr>
      <w:r>
        <w:rPr>
          <w:color w:val="1A1A2E"/>
        </w:rPr>
        <w:t xml:space="preserve">For </w:t>
      </w:r>
      <w:proofErr w:type="spellStart"/>
      <w:r>
        <w:rPr>
          <w:color w:val="1A1A2E"/>
        </w:rPr>
        <w:t>Cikarang</w:t>
      </w:r>
      <w:proofErr w:type="spellEnd"/>
      <w:r>
        <w:rPr>
          <w:color w:val="1A1A2E"/>
        </w:rPr>
        <w:t xml:space="preserve"> Dry Port and the broader logistics ecosystem, faster and more accurate declarations translate directly into reduced port congestion, higher container throughput, and improved Bea </w:t>
      </w:r>
      <w:proofErr w:type="spellStart"/>
      <w:r>
        <w:rPr>
          <w:color w:val="1A1A2E"/>
        </w:rPr>
        <w:t>Cukai</w:t>
      </w:r>
      <w:proofErr w:type="spellEnd"/>
      <w:r>
        <w:rPr>
          <w:color w:val="1A1A2E"/>
        </w:rPr>
        <w:t xml:space="preserve"> relationships. Freight forwarders gain a productivity mult</w:t>
      </w:r>
      <w:r>
        <w:rPr>
          <w:color w:val="1A1A2E"/>
        </w:rPr>
        <w:t>iplier: the same broker who could handle eight declarations per day can now handle significantly more, without adding headcount. The YOLO-based pipeline also enables automatic support for any new document format — from any country of origin — simply by ret</w:t>
      </w:r>
      <w:r>
        <w:rPr>
          <w:color w:val="1A1A2E"/>
        </w:rPr>
        <w:t>raining the model, eliminating the brittle template-maintenance burden of conventional OCR systems.</w:t>
      </w:r>
    </w:p>
    <w:p w14:paraId="700C241D" w14:textId="77777777" w:rsidR="005B0D09" w:rsidRDefault="005B0D09">
      <w:pPr>
        <w:spacing w:after="100"/>
      </w:pPr>
    </w:p>
    <w:p w14:paraId="1CD26F36" w14:textId="77777777" w:rsidR="005B0D09" w:rsidRDefault="00E37963">
      <w:pPr>
        <w:pBdr>
          <w:left w:val="single" w:sz="16" w:space="0" w:color="1A6BFF"/>
        </w:pBdr>
        <w:spacing w:before="200" w:after="80"/>
        <w:ind w:left="120"/>
      </w:pPr>
      <w:r>
        <w:rPr>
          <w:b/>
          <w:bCs/>
          <w:color w:val="1B2A4A"/>
        </w:rPr>
        <w:t>Short and Mid-Term Outcomes</w:t>
      </w:r>
    </w:p>
    <w:p w14:paraId="50013C10" w14:textId="77777777" w:rsidR="005B0D09" w:rsidRDefault="00E37963">
      <w:pPr>
        <w:spacing w:before="80" w:after="60"/>
      </w:pPr>
      <w:r>
        <w:rPr>
          <w:b/>
          <w:bCs/>
          <w:color w:val="1B2A4A"/>
        </w:rPr>
        <w:t>Short-Term (by 30 June 2026 — Video Submission):</w:t>
      </w:r>
    </w:p>
    <w:p w14:paraId="5A6A1CA9" w14:textId="77777777" w:rsidR="005B0D09" w:rsidRDefault="00E37963">
      <w:pPr>
        <w:numPr>
          <w:ilvl w:val="0"/>
          <w:numId w:val="1"/>
        </w:numPr>
        <w:pBdr>
          <w:top w:val="nil"/>
          <w:left w:val="nil"/>
          <w:bottom w:val="nil"/>
          <w:right w:val="nil"/>
          <w:between w:val="nil"/>
        </w:pBdr>
        <w:spacing w:before="40" w:after="40"/>
      </w:pPr>
      <w:r>
        <w:rPr>
          <w:color w:val="1A1A2E"/>
        </w:rPr>
        <w:t>YOLO v8 model trained and demonstrated on at least 3 customs document types (B</w:t>
      </w:r>
      <w:r>
        <w:rPr>
          <w:color w:val="1A1A2E"/>
        </w:rPr>
        <w:t>L, Invoice, Packing List)</w:t>
      </w:r>
    </w:p>
    <w:p w14:paraId="33DA59FC" w14:textId="77777777" w:rsidR="005B0D09" w:rsidRDefault="00E37963">
      <w:pPr>
        <w:numPr>
          <w:ilvl w:val="0"/>
          <w:numId w:val="1"/>
        </w:numPr>
        <w:pBdr>
          <w:top w:val="nil"/>
          <w:left w:val="nil"/>
          <w:bottom w:val="nil"/>
          <w:right w:val="nil"/>
          <w:between w:val="nil"/>
        </w:pBdr>
        <w:spacing w:before="40" w:after="40"/>
      </w:pPr>
      <w:sdt>
        <w:sdtPr>
          <w:tag w:val="goog_rdk_1"/>
          <w:id w:val="-1868242428"/>
        </w:sdtPr>
        <w:sdtEndPr/>
        <w:sdtContent>
          <w:r>
            <w:rPr>
              <w:rFonts w:ascii="Cardo" w:eastAsia="Cardo" w:hAnsi="Cardo" w:cs="Cardo"/>
              <w:color w:val="1A1A2E"/>
            </w:rPr>
            <w:t>End-to-end OCR pipeline demonstrated: YOLO detection → OpenCV → Gemini Vision → CEISA JSON output</w:t>
          </w:r>
        </w:sdtContent>
      </w:sdt>
    </w:p>
    <w:p w14:paraId="5ABAE32D" w14:textId="77777777" w:rsidR="005B0D09" w:rsidRDefault="00E37963">
      <w:pPr>
        <w:numPr>
          <w:ilvl w:val="0"/>
          <w:numId w:val="1"/>
        </w:numPr>
        <w:pBdr>
          <w:top w:val="nil"/>
          <w:left w:val="nil"/>
          <w:bottom w:val="nil"/>
          <w:right w:val="nil"/>
          <w:between w:val="nil"/>
        </w:pBdr>
        <w:spacing w:before="40" w:after="40"/>
      </w:pPr>
      <w:r>
        <w:rPr>
          <w:color w:val="1A1A2E"/>
        </w:rPr>
        <w:t>Flutter app shell with camera scan, field review screen, and mock CEISA dashboard</w:t>
      </w:r>
    </w:p>
    <w:p w14:paraId="4EAA0BE4" w14:textId="77777777" w:rsidR="005B0D09" w:rsidRDefault="00E37963">
      <w:pPr>
        <w:numPr>
          <w:ilvl w:val="0"/>
          <w:numId w:val="1"/>
        </w:numPr>
        <w:pBdr>
          <w:top w:val="nil"/>
          <w:left w:val="nil"/>
          <w:bottom w:val="nil"/>
          <w:right w:val="nil"/>
          <w:between w:val="nil"/>
        </w:pBdr>
        <w:spacing w:before="40" w:after="40"/>
      </w:pPr>
      <w:r>
        <w:rPr>
          <w:color w:val="1A1A2E"/>
        </w:rPr>
        <w:t>Demo video submitted showing complete scan-to-declaration workflow</w:t>
      </w:r>
    </w:p>
    <w:p w14:paraId="6C96FBCC" w14:textId="77777777" w:rsidR="005B0D09" w:rsidRDefault="005B0D09">
      <w:pPr>
        <w:spacing w:after="80"/>
      </w:pPr>
    </w:p>
    <w:p w14:paraId="7746B65E" w14:textId="77777777" w:rsidR="005B0D09" w:rsidRDefault="00E37963">
      <w:pPr>
        <w:spacing w:before="80" w:after="60"/>
      </w:pPr>
      <w:r>
        <w:rPr>
          <w:b/>
          <w:bCs/>
          <w:color w:val="1B2A4A"/>
        </w:rPr>
        <w:t>Mid-Term (31 August 2026 — Final Submission):</w:t>
      </w:r>
    </w:p>
    <w:p w14:paraId="6ECF3EB0" w14:textId="77777777" w:rsidR="005B0D09" w:rsidRDefault="00E37963">
      <w:pPr>
        <w:numPr>
          <w:ilvl w:val="0"/>
          <w:numId w:val="1"/>
        </w:numPr>
        <w:pBdr>
          <w:top w:val="nil"/>
          <w:left w:val="nil"/>
          <w:bottom w:val="nil"/>
          <w:right w:val="nil"/>
          <w:between w:val="nil"/>
        </w:pBdr>
        <w:spacing w:before="40" w:after="40"/>
      </w:pPr>
      <w:r>
        <w:rPr>
          <w:color w:val="1A1A2E"/>
        </w:rPr>
        <w:t>Full CEISA Host-to-Host live integration with real API crede</w:t>
      </w:r>
      <w:r>
        <w:rPr>
          <w:color w:val="1A1A2E"/>
        </w:rPr>
        <w:t xml:space="preserve">ntials from </w:t>
      </w:r>
      <w:proofErr w:type="spellStart"/>
      <w:r>
        <w:rPr>
          <w:color w:val="1A1A2E"/>
        </w:rPr>
        <w:t>Cikarang</w:t>
      </w:r>
      <w:proofErr w:type="spellEnd"/>
      <w:r>
        <w:rPr>
          <w:color w:val="1A1A2E"/>
        </w:rPr>
        <w:t xml:space="preserve"> Dry Port partnership</w:t>
      </w:r>
    </w:p>
    <w:p w14:paraId="1FA4E099" w14:textId="77777777" w:rsidR="005B0D09" w:rsidRDefault="00E37963">
      <w:pPr>
        <w:numPr>
          <w:ilvl w:val="0"/>
          <w:numId w:val="1"/>
        </w:numPr>
        <w:pBdr>
          <w:top w:val="nil"/>
          <w:left w:val="nil"/>
          <w:bottom w:val="nil"/>
          <w:right w:val="nil"/>
          <w:between w:val="nil"/>
        </w:pBdr>
        <w:spacing w:before="40" w:after="40"/>
      </w:pPr>
      <w:r>
        <w:rPr>
          <w:color w:val="1A1A2E"/>
        </w:rPr>
        <w:t>YOLO model accuracy above 92% on diverse document formats collected during company visit</w:t>
      </w:r>
    </w:p>
    <w:p w14:paraId="13490E66" w14:textId="77777777" w:rsidR="005B0D09" w:rsidRDefault="00E37963">
      <w:pPr>
        <w:numPr>
          <w:ilvl w:val="0"/>
          <w:numId w:val="1"/>
        </w:numPr>
        <w:pBdr>
          <w:top w:val="nil"/>
          <w:left w:val="nil"/>
          <w:bottom w:val="nil"/>
          <w:right w:val="nil"/>
          <w:between w:val="nil"/>
        </w:pBdr>
        <w:spacing w:before="40" w:after="40"/>
      </w:pPr>
      <w:r>
        <w:rPr>
          <w:color w:val="1A1A2E"/>
        </w:rPr>
        <w:t>OCR extraction accuracy exceeding 95% on validated test set</w:t>
      </w:r>
    </w:p>
    <w:p w14:paraId="74BA1719" w14:textId="77777777" w:rsidR="005B0D09" w:rsidRDefault="00E37963">
      <w:pPr>
        <w:numPr>
          <w:ilvl w:val="0"/>
          <w:numId w:val="1"/>
        </w:numPr>
        <w:pBdr>
          <w:top w:val="nil"/>
          <w:left w:val="nil"/>
          <w:bottom w:val="nil"/>
          <w:right w:val="nil"/>
          <w:between w:val="nil"/>
        </w:pBdr>
        <w:spacing w:before="40" w:after="40"/>
      </w:pPr>
      <w:r>
        <w:rPr>
          <w:color w:val="1A1A2E"/>
        </w:rPr>
        <w:t xml:space="preserve">Risk Scorer trained on real CEISA acceptance/rejection data from </w:t>
      </w:r>
      <w:r>
        <w:rPr>
          <w:color w:val="1A1A2E"/>
        </w:rPr>
        <w:t>company visit</w:t>
      </w:r>
    </w:p>
    <w:p w14:paraId="22151531" w14:textId="77777777" w:rsidR="005B0D09" w:rsidRDefault="00E37963">
      <w:pPr>
        <w:numPr>
          <w:ilvl w:val="0"/>
          <w:numId w:val="1"/>
        </w:numPr>
        <w:pBdr>
          <w:top w:val="nil"/>
          <w:left w:val="nil"/>
          <w:bottom w:val="nil"/>
          <w:right w:val="nil"/>
          <w:between w:val="nil"/>
        </w:pBdr>
        <w:spacing w:before="40" w:after="40"/>
      </w:pPr>
      <w:r>
        <w:rPr>
          <w:color w:val="1A1A2E"/>
        </w:rPr>
        <w:t>Flutter app feature-complete on iOS and Android: scan, review, edit, submit, dashboard, notifications</w:t>
      </w:r>
    </w:p>
    <w:p w14:paraId="1DDABD10" w14:textId="77777777" w:rsidR="005B0D09" w:rsidRDefault="00E37963">
      <w:pPr>
        <w:numPr>
          <w:ilvl w:val="0"/>
          <w:numId w:val="1"/>
        </w:numPr>
        <w:pBdr>
          <w:top w:val="nil"/>
          <w:left w:val="nil"/>
          <w:bottom w:val="nil"/>
          <w:right w:val="nil"/>
          <w:between w:val="nil"/>
        </w:pBdr>
        <w:spacing w:before="40" w:after="40"/>
      </w:pPr>
      <w:r>
        <w:rPr>
          <w:color w:val="1A1A2E"/>
        </w:rPr>
        <w:t xml:space="preserve">CEISA rejection rate for </w:t>
      </w:r>
      <w:proofErr w:type="spellStart"/>
      <w:r>
        <w:rPr>
          <w:color w:val="1A1A2E"/>
        </w:rPr>
        <w:t>FlashPort</w:t>
      </w:r>
      <w:proofErr w:type="spellEnd"/>
      <w:r>
        <w:rPr>
          <w:color w:val="1A1A2E"/>
        </w:rPr>
        <w:t xml:space="preserve"> declarations measurably below manual-submission baseline</w:t>
      </w:r>
    </w:p>
    <w:p w14:paraId="6B93D47E" w14:textId="77777777" w:rsidR="005B0D09" w:rsidRDefault="00E37963">
      <w:pPr>
        <w:numPr>
          <w:ilvl w:val="0"/>
          <w:numId w:val="1"/>
        </w:numPr>
        <w:pBdr>
          <w:top w:val="nil"/>
          <w:left w:val="nil"/>
          <w:bottom w:val="nil"/>
          <w:right w:val="nil"/>
          <w:between w:val="nil"/>
        </w:pBdr>
        <w:spacing w:before="40" w:after="40"/>
      </w:pPr>
      <w:r>
        <w:rPr>
          <w:color w:val="1A1A2E"/>
        </w:rPr>
        <w:t>Security audit completed: AES-256, OAuth 2.0, JW</w:t>
      </w:r>
      <w:r>
        <w:rPr>
          <w:color w:val="1A1A2E"/>
        </w:rPr>
        <w:t>T, TLS 1.3 all verified</w:t>
      </w:r>
    </w:p>
    <w:p w14:paraId="214BE321" w14:textId="77777777" w:rsidR="005B0D09" w:rsidRDefault="005B0D09">
      <w:pPr>
        <w:spacing w:after="200"/>
      </w:pPr>
    </w:p>
    <w:p w14:paraId="77553E7A" w14:textId="77777777" w:rsidR="005B0D09" w:rsidRDefault="00E37963">
      <w:r>
        <w:br w:type="page"/>
      </w:r>
    </w:p>
    <w:p w14:paraId="1C4AD831"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INNOVATION &amp; DIFFERENTIATION</w:t>
      </w:r>
    </w:p>
    <w:p w14:paraId="7E548BAA" w14:textId="77777777" w:rsidR="005B0D09" w:rsidRDefault="005B0D09">
      <w:pPr>
        <w:spacing w:after="80"/>
      </w:pPr>
    </w:p>
    <w:p w14:paraId="0C7EFDFC" w14:textId="77777777" w:rsidR="005B0D09" w:rsidRDefault="00E37963">
      <w:pPr>
        <w:pBdr>
          <w:left w:val="single" w:sz="16" w:space="0" w:color="1A6BFF"/>
        </w:pBdr>
        <w:spacing w:before="200" w:after="80"/>
        <w:ind w:left="120"/>
      </w:pPr>
      <w:r>
        <w:rPr>
          <w:b/>
          <w:bCs/>
          <w:color w:val="1B2A4A"/>
        </w:rPr>
        <w:t>What Makes Our Solution Different?</w:t>
      </w:r>
    </w:p>
    <w:p w14:paraId="7EE25E85" w14:textId="77777777" w:rsidR="005B0D09" w:rsidRDefault="00E37963">
      <w:pPr>
        <w:spacing w:before="60" w:after="80"/>
        <w:jc w:val="both"/>
      </w:pPr>
      <w:proofErr w:type="spellStart"/>
      <w:r>
        <w:rPr>
          <w:color w:val="1A1A2E"/>
        </w:rPr>
        <w:t>FlashPort</w:t>
      </w:r>
      <w:proofErr w:type="spellEnd"/>
      <w:r>
        <w:rPr>
          <w:color w:val="1A1A2E"/>
        </w:rPr>
        <w:t xml:space="preserve"> introduces three innovations that have no equivalent in the current Indonesian customs technology landscape.</w:t>
      </w:r>
    </w:p>
    <w:p w14:paraId="4D511A70" w14:textId="77777777" w:rsidR="005B0D09" w:rsidRDefault="005B0D09">
      <w:pPr>
        <w:spacing w:after="60"/>
      </w:pPr>
    </w:p>
    <w:p w14:paraId="3B7019EC" w14:textId="77777777" w:rsidR="005B0D09" w:rsidRDefault="00E37963">
      <w:pPr>
        <w:spacing w:before="60" w:after="80"/>
        <w:jc w:val="both"/>
      </w:pPr>
      <w:r>
        <w:rPr>
          <w:color w:val="1A1A2E"/>
        </w:rPr>
        <w:t>The first and most distinctive innovation is the use of YOLO v8 as the front-end of the AI pipeline. YOLO (You Only Look Once) is a real-time obj</w:t>
      </w:r>
      <w:r>
        <w:rPr>
          <w:color w:val="1A1A2E"/>
        </w:rPr>
        <w:t xml:space="preserve">ect detection architecture capable of identifying and localising multiple document regions simultaneously in a single forward pass. By training YOLO on a labelled dataset of Indonesian customs documents, </w:t>
      </w:r>
      <w:proofErr w:type="spellStart"/>
      <w:r>
        <w:rPr>
          <w:color w:val="1A1A2E"/>
        </w:rPr>
        <w:t>FlashPort</w:t>
      </w:r>
      <w:proofErr w:type="spellEnd"/>
      <w:r>
        <w:rPr>
          <w:color w:val="1A1A2E"/>
        </w:rPr>
        <w:t xml:space="preserve"> can instantly locate the specific fields t</w:t>
      </w:r>
      <w:r>
        <w:rPr>
          <w:color w:val="1A1A2E"/>
        </w:rPr>
        <w:t>hat matter — shipper block, item table, HS Code column, CIF values — and extract them as precisely bounded image patches before any OCR is applied. No existing Indonesian customs software uses object detection at this stage. The result is not only higher a</w:t>
      </w:r>
      <w:r>
        <w:rPr>
          <w:color w:val="1A1A2E"/>
        </w:rPr>
        <w:t>ccuracy, but also robustness to documents of any orientation, any quality, and from any shipping company worldwide.</w:t>
      </w:r>
    </w:p>
    <w:p w14:paraId="569F4767" w14:textId="77777777" w:rsidR="005B0D09" w:rsidRDefault="005B0D09">
      <w:pPr>
        <w:spacing w:after="60"/>
      </w:pPr>
    </w:p>
    <w:p w14:paraId="37831E00" w14:textId="77777777" w:rsidR="005B0D09" w:rsidRDefault="00E37963">
      <w:pPr>
        <w:spacing w:before="60" w:after="80"/>
        <w:jc w:val="both"/>
      </w:pPr>
      <w:r>
        <w:rPr>
          <w:color w:val="1A1A2E"/>
        </w:rPr>
        <w:t>The second innovation is the pre-submission Risk Scorer. No existing customs software in Indonesia provides importers with a predictive ris</w:t>
      </w:r>
      <w:r>
        <w:rPr>
          <w:color w:val="1A1A2E"/>
        </w:rPr>
        <w:t xml:space="preserve">k assessment before they submit a declaration to CEISA. </w:t>
      </w:r>
      <w:proofErr w:type="spellStart"/>
      <w:r>
        <w:rPr>
          <w:color w:val="1A1A2E"/>
        </w:rPr>
        <w:t>FlashPort</w:t>
      </w:r>
      <w:proofErr w:type="spellEnd"/>
      <w:r>
        <w:rPr>
          <w:color w:val="1A1A2E"/>
        </w:rPr>
        <w:t xml:space="preserve"> analyses the assembled declaration against patterns learned from thousands of CEISA interactions and generates a score from 0 to 100, alongside field-level explanations. This gives users the intelligence to fix problems before they become costly rejection</w:t>
      </w:r>
      <w:r>
        <w:rPr>
          <w:color w:val="1A1A2E"/>
        </w:rPr>
        <w:t>s — a capability that has direct, measurable financial value for every importer.</w:t>
      </w:r>
    </w:p>
    <w:p w14:paraId="3C22A8D6" w14:textId="77777777" w:rsidR="005B0D09" w:rsidRDefault="005B0D09">
      <w:pPr>
        <w:spacing w:after="60"/>
      </w:pPr>
    </w:p>
    <w:p w14:paraId="18B3F47C" w14:textId="77777777" w:rsidR="005B0D09" w:rsidRDefault="00E37963">
      <w:pPr>
        <w:spacing w:before="60" w:after="80"/>
        <w:jc w:val="both"/>
      </w:pPr>
      <w:r>
        <w:rPr>
          <w:color w:val="1A1A2E"/>
        </w:rPr>
        <w:t xml:space="preserve">The third innovation is the Flutter-native mobile-first architecture. Customs declaration software has historically been desktop-bound, requiring specialist workstations and </w:t>
      </w:r>
      <w:r>
        <w:rPr>
          <w:color w:val="1A1A2E"/>
        </w:rPr>
        <w:t xml:space="preserve">trained operators. </w:t>
      </w:r>
      <w:proofErr w:type="spellStart"/>
      <w:r>
        <w:rPr>
          <w:color w:val="1A1A2E"/>
        </w:rPr>
        <w:t>FlashPort</w:t>
      </w:r>
      <w:proofErr w:type="spellEnd"/>
      <w:r>
        <w:rPr>
          <w:color w:val="1A1A2E"/>
        </w:rPr>
        <w:t xml:space="preserve"> is designed for the warehouse floor, the container yard, and the logistics office — anywhere a smartphone has a camera and a data connection. Flutter's single codebase deploys natively on both iOS and Android, reaching the full</w:t>
      </w:r>
      <w:r>
        <w:rPr>
          <w:color w:val="1A1A2E"/>
        </w:rPr>
        <w:t xml:space="preserve"> breadth of the Indonesian import/export workforce.</w:t>
      </w:r>
    </w:p>
    <w:p w14:paraId="4AB6EB40" w14:textId="77777777" w:rsidR="005B0D09" w:rsidRDefault="005B0D09">
      <w:pPr>
        <w:spacing w:after="100"/>
      </w:pPr>
    </w:p>
    <w:p w14:paraId="666BC48C" w14:textId="77777777" w:rsidR="005B0D09" w:rsidRDefault="00E37963">
      <w:pPr>
        <w:pBdr>
          <w:left w:val="single" w:sz="16" w:space="0" w:color="1A6BFF"/>
        </w:pBdr>
        <w:spacing w:before="200" w:after="80"/>
        <w:ind w:left="120"/>
      </w:pPr>
      <w:r>
        <w:rPr>
          <w:b/>
          <w:bCs/>
          <w:color w:val="1B2A4A"/>
        </w:rPr>
        <w:t>Positioning Compared to Existing Approaches</w:t>
      </w:r>
    </w:p>
    <w:p w14:paraId="4F6027F1" w14:textId="77777777" w:rsidR="005B0D09" w:rsidRDefault="00E37963">
      <w:pPr>
        <w:spacing w:after="80"/>
        <w:jc w:val="center"/>
      </w:pPr>
      <w:r>
        <w:rPr>
          <w:i/>
          <w:iCs/>
          <w:color w:val="4A5568"/>
          <w:sz w:val="20"/>
          <w:szCs w:val="20"/>
        </w:rPr>
        <w:t xml:space="preserve">Figure 3: </w:t>
      </w:r>
      <w:proofErr w:type="spellStart"/>
      <w:r>
        <w:rPr>
          <w:i/>
          <w:iCs/>
          <w:color w:val="4A5568"/>
          <w:sz w:val="20"/>
          <w:szCs w:val="20"/>
        </w:rPr>
        <w:t>FlashPort</w:t>
      </w:r>
      <w:proofErr w:type="spellEnd"/>
      <w:r>
        <w:rPr>
          <w:i/>
          <w:iCs/>
          <w:color w:val="4A5568"/>
          <w:sz w:val="20"/>
          <w:szCs w:val="20"/>
        </w:rPr>
        <w:t xml:space="preserve"> vs. Existing Solutions — Feature Comparison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2000"/>
        <w:gridCol w:w="3360"/>
      </w:tblGrid>
      <w:tr w:rsidR="005B0D09" w14:paraId="2AE472B5" w14:textId="77777777">
        <w:tc>
          <w:tcPr>
            <w:tcW w:w="2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vAlign w:val="center"/>
          </w:tcPr>
          <w:p w14:paraId="36E936C5" w14:textId="77777777" w:rsidR="005B0D09" w:rsidRDefault="00E37963">
            <w:r>
              <w:rPr>
                <w:b/>
                <w:bCs/>
                <w:color w:val="FFFFFF"/>
                <w:sz w:val="22"/>
                <w:szCs w:val="22"/>
              </w:rPr>
              <w:t>Feature</w:t>
            </w:r>
          </w:p>
        </w:tc>
        <w:tc>
          <w:tcPr>
            <w:tcW w:w="18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vAlign w:val="center"/>
          </w:tcPr>
          <w:p w14:paraId="2BE704D3" w14:textId="77777777" w:rsidR="005B0D09" w:rsidRDefault="00E37963">
            <w:r>
              <w:rPr>
                <w:b/>
                <w:bCs/>
                <w:color w:val="FFFFFF"/>
                <w:sz w:val="22"/>
                <w:szCs w:val="22"/>
              </w:rPr>
              <w:t>Manual Process</w:t>
            </w:r>
          </w:p>
        </w:tc>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vAlign w:val="center"/>
          </w:tcPr>
          <w:p w14:paraId="58B0E3A6" w14:textId="77777777" w:rsidR="005B0D09" w:rsidRDefault="00E37963">
            <w:r>
              <w:rPr>
                <w:b/>
                <w:bCs/>
                <w:color w:val="FFFFFF"/>
                <w:sz w:val="22"/>
                <w:szCs w:val="22"/>
              </w:rPr>
              <w:t>Existing Systems</w:t>
            </w:r>
          </w:p>
        </w:tc>
        <w:tc>
          <w:tcPr>
            <w:tcW w:w="33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vAlign w:val="center"/>
          </w:tcPr>
          <w:p w14:paraId="151A3EB5" w14:textId="77777777" w:rsidR="005B0D09" w:rsidRDefault="00E37963">
            <w:proofErr w:type="spellStart"/>
            <w:r>
              <w:rPr>
                <w:b/>
                <w:bCs/>
                <w:color w:val="FFFFFF"/>
                <w:sz w:val="22"/>
                <w:szCs w:val="22"/>
              </w:rPr>
              <w:t>FlashPort</w:t>
            </w:r>
            <w:proofErr w:type="spellEnd"/>
          </w:p>
        </w:tc>
      </w:tr>
      <w:tr w:rsidR="005B0D09" w14:paraId="0D34C0D2"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9115223" w14:textId="77777777" w:rsidR="005B0D09" w:rsidRDefault="00E37963">
            <w:r>
              <w:rPr>
                <w:color w:val="1A1A2E"/>
                <w:sz w:val="22"/>
                <w:szCs w:val="22"/>
              </w:rPr>
              <w:t>Document Input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888CE06" w14:textId="77777777" w:rsidR="005B0D09" w:rsidRDefault="00E37963">
            <w:r>
              <w:rPr>
                <w:color w:val="1A1A2E"/>
                <w:sz w:val="22"/>
                <w:szCs w:val="22"/>
              </w:rPr>
              <w:t>Physical only</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35496B1" w14:textId="77777777" w:rsidR="005B0D09" w:rsidRDefault="00E37963">
            <w:r>
              <w:rPr>
                <w:color w:val="1A1A2E"/>
                <w:sz w:val="22"/>
                <w:szCs w:val="22"/>
              </w:rPr>
              <w:t>PDF / web form</w:t>
            </w:r>
          </w:p>
        </w:tc>
        <w:tc>
          <w:tcPr>
            <w:tcW w:w="3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F25EE54" w14:textId="77777777" w:rsidR="005B0D09" w:rsidRDefault="00E37963">
            <w:r>
              <w:rPr>
                <w:color w:val="1A1A2E"/>
                <w:sz w:val="22"/>
                <w:szCs w:val="22"/>
              </w:rPr>
              <w:t>Camera, PDF, any format, any language</w:t>
            </w:r>
          </w:p>
        </w:tc>
      </w:tr>
      <w:tr w:rsidR="005B0D09" w14:paraId="6D391B1F" w14:textId="77777777">
        <w:tc>
          <w:tcPr>
            <w:tcW w:w="22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3BD5E386" w14:textId="77777777" w:rsidR="005B0D09" w:rsidRDefault="00E37963">
            <w:r>
              <w:rPr>
                <w:color w:val="1A1A2E"/>
                <w:sz w:val="22"/>
                <w:szCs w:val="22"/>
              </w:rPr>
              <w:t>Object Detection</w:t>
            </w:r>
          </w:p>
        </w:tc>
        <w:tc>
          <w:tcPr>
            <w:tcW w:w="18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17865E1B" w14:textId="77777777" w:rsidR="005B0D09" w:rsidRDefault="00E37963">
            <w:r>
              <w:rPr>
                <w:color w:val="1A1A2E"/>
                <w:sz w:val="22"/>
                <w:szCs w:val="22"/>
              </w:rPr>
              <w:t>Human eyes only</w:t>
            </w:r>
          </w:p>
        </w:tc>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18D4DDCB" w14:textId="77777777" w:rsidR="005B0D09" w:rsidRDefault="00E37963">
            <w:r>
              <w:rPr>
                <w:color w:val="1A1A2E"/>
                <w:sz w:val="22"/>
                <w:szCs w:val="22"/>
              </w:rPr>
              <w:t>None / template-based</w:t>
            </w:r>
          </w:p>
        </w:tc>
        <w:tc>
          <w:tcPr>
            <w:tcW w:w="3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394D8020" w14:textId="77777777" w:rsidR="005B0D09" w:rsidRDefault="00E37963">
            <w:r>
              <w:rPr>
                <w:color w:val="1A1A2E"/>
                <w:sz w:val="22"/>
                <w:szCs w:val="22"/>
              </w:rPr>
              <w:t>YOLO v8 real-time region detection</w:t>
            </w:r>
          </w:p>
        </w:tc>
      </w:tr>
      <w:tr w:rsidR="005B0D09" w14:paraId="1988F716"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2D269C0" w14:textId="77777777" w:rsidR="005B0D09" w:rsidRDefault="00E37963">
            <w:r>
              <w:rPr>
                <w:color w:val="1A1A2E"/>
                <w:sz w:val="22"/>
                <w:szCs w:val="22"/>
              </w:rPr>
              <w:t>OCR Accuracy</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D2FBD66" w14:textId="77777777" w:rsidR="005B0D09" w:rsidRDefault="00E37963">
            <w:r>
              <w:rPr>
                <w:color w:val="1A1A2E"/>
                <w:sz w:val="22"/>
                <w:szCs w:val="22"/>
              </w:rPr>
              <w:t>Human (error-prone)</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B81B2F1" w14:textId="77777777" w:rsidR="005B0D09" w:rsidRDefault="00E37963">
            <w:r>
              <w:rPr>
                <w:color w:val="1A1A2E"/>
                <w:sz w:val="22"/>
                <w:szCs w:val="22"/>
              </w:rPr>
              <w:t>Template OCR (~75%)</w:t>
            </w:r>
          </w:p>
        </w:tc>
        <w:tc>
          <w:tcPr>
            <w:tcW w:w="3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9BAACEE" w14:textId="77777777" w:rsidR="005B0D09" w:rsidRDefault="00E37963">
            <w:r>
              <w:rPr>
                <w:color w:val="1A1A2E"/>
                <w:sz w:val="22"/>
                <w:szCs w:val="22"/>
              </w:rPr>
              <w:t>YOLO + Vision LLM (&gt;95%)</w:t>
            </w:r>
          </w:p>
        </w:tc>
      </w:tr>
      <w:tr w:rsidR="005B0D09" w14:paraId="159DA2CD" w14:textId="77777777">
        <w:tc>
          <w:tcPr>
            <w:tcW w:w="22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367BCB8D" w14:textId="77777777" w:rsidR="005B0D09" w:rsidRDefault="00E37963">
            <w:r>
              <w:rPr>
                <w:color w:val="1A1A2E"/>
                <w:sz w:val="22"/>
                <w:szCs w:val="22"/>
              </w:rPr>
              <w:t>Risk Scoring</w:t>
            </w:r>
          </w:p>
        </w:tc>
        <w:tc>
          <w:tcPr>
            <w:tcW w:w="18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463CC1C7" w14:textId="77777777" w:rsidR="005B0D09" w:rsidRDefault="00E37963">
            <w:r>
              <w:rPr>
                <w:color w:val="1A1A2E"/>
                <w:sz w:val="22"/>
                <w:szCs w:val="22"/>
              </w:rPr>
              <w:t>None</w:t>
            </w:r>
          </w:p>
        </w:tc>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23E2DC2A" w14:textId="77777777" w:rsidR="005B0D09" w:rsidRDefault="00E37963">
            <w:r>
              <w:rPr>
                <w:color w:val="1A1A2E"/>
                <w:sz w:val="22"/>
                <w:szCs w:val="22"/>
              </w:rPr>
              <w:t>None</w:t>
            </w:r>
          </w:p>
        </w:tc>
        <w:tc>
          <w:tcPr>
            <w:tcW w:w="3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51250E2D" w14:textId="77777777" w:rsidR="005B0D09" w:rsidRDefault="00E37963">
            <w:r>
              <w:rPr>
                <w:color w:val="1A1A2E"/>
                <w:sz w:val="22"/>
                <w:szCs w:val="22"/>
              </w:rPr>
              <w:t>AI pre-submission Risk Score (0–100)</w:t>
            </w:r>
          </w:p>
        </w:tc>
      </w:tr>
      <w:tr w:rsidR="005B0D09" w14:paraId="4429BDAA"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B7B4CC4" w14:textId="77777777" w:rsidR="005B0D09" w:rsidRDefault="00E37963">
            <w:r>
              <w:rPr>
                <w:color w:val="1A1A2E"/>
                <w:sz w:val="22"/>
                <w:szCs w:val="22"/>
              </w:rPr>
              <w:t>Mobile App</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43CE12F" w14:textId="77777777" w:rsidR="005B0D09" w:rsidRDefault="00E37963">
            <w:r>
              <w:rPr>
                <w:color w:val="1A1A2E"/>
                <w:sz w:val="22"/>
                <w:szCs w:val="22"/>
              </w:rPr>
              <w:t>None</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E9783B7" w14:textId="77777777" w:rsidR="005B0D09" w:rsidRDefault="00E37963">
            <w:r>
              <w:rPr>
                <w:color w:val="1A1A2E"/>
                <w:sz w:val="22"/>
                <w:szCs w:val="22"/>
              </w:rPr>
              <w:t>Web-only / desktop</w:t>
            </w:r>
          </w:p>
        </w:tc>
        <w:tc>
          <w:tcPr>
            <w:tcW w:w="3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5A4F3CD" w14:textId="77777777" w:rsidR="005B0D09" w:rsidRDefault="00E37963">
            <w:r>
              <w:rPr>
                <w:color w:val="1A1A2E"/>
                <w:sz w:val="22"/>
                <w:szCs w:val="22"/>
              </w:rPr>
              <w:t>Full native Flutter app (iOS + Android)</w:t>
            </w:r>
          </w:p>
        </w:tc>
      </w:tr>
      <w:tr w:rsidR="005B0D09" w14:paraId="5CAD5389" w14:textId="77777777">
        <w:tc>
          <w:tcPr>
            <w:tcW w:w="22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105DF375" w14:textId="77777777" w:rsidR="005B0D09" w:rsidRDefault="00E37963">
            <w:r>
              <w:rPr>
                <w:color w:val="1A1A2E"/>
                <w:sz w:val="22"/>
                <w:szCs w:val="22"/>
              </w:rPr>
              <w:lastRenderedPageBreak/>
              <w:t>CEISA Integration</w:t>
            </w:r>
          </w:p>
        </w:tc>
        <w:tc>
          <w:tcPr>
            <w:tcW w:w="18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7F519B07" w14:textId="77777777" w:rsidR="005B0D09" w:rsidRDefault="00E37963">
            <w:r>
              <w:rPr>
                <w:color w:val="1A1A2E"/>
                <w:sz w:val="22"/>
                <w:szCs w:val="22"/>
              </w:rPr>
              <w:t>Manual submission</w:t>
            </w:r>
          </w:p>
        </w:tc>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78B55F57" w14:textId="77777777" w:rsidR="005B0D09" w:rsidRDefault="00E37963">
            <w:r>
              <w:rPr>
                <w:color w:val="1A1A2E"/>
                <w:sz w:val="22"/>
                <w:szCs w:val="22"/>
              </w:rPr>
              <w:t>Semi-automated</w:t>
            </w:r>
          </w:p>
        </w:tc>
        <w:tc>
          <w:tcPr>
            <w:tcW w:w="3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611779ED" w14:textId="77777777" w:rsidR="005B0D09" w:rsidRDefault="00E37963">
            <w:r>
              <w:rPr>
                <w:color w:val="1A1A2E"/>
                <w:sz w:val="22"/>
                <w:szCs w:val="22"/>
              </w:rPr>
              <w:t>Full Host-to-Host API, encrypted</w:t>
            </w:r>
          </w:p>
        </w:tc>
      </w:tr>
      <w:tr w:rsidR="005B0D09" w14:paraId="06C550A2"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06A91D4" w14:textId="77777777" w:rsidR="005B0D09" w:rsidRDefault="00E37963">
            <w:r>
              <w:rPr>
                <w:color w:val="1A1A2E"/>
                <w:sz w:val="22"/>
                <w:szCs w:val="22"/>
              </w:rPr>
              <w:t>Processing Time</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3692A71" w14:textId="77777777" w:rsidR="005B0D09" w:rsidRDefault="00E37963">
            <w:r>
              <w:rPr>
                <w:color w:val="1A1A2E"/>
                <w:sz w:val="22"/>
                <w:szCs w:val="22"/>
              </w:rPr>
              <w:t>2–4 hours</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48DDBE9" w14:textId="77777777" w:rsidR="005B0D09" w:rsidRDefault="00E37963">
            <w:r>
              <w:rPr>
                <w:color w:val="1A1A2E"/>
                <w:sz w:val="22"/>
                <w:szCs w:val="22"/>
              </w:rPr>
              <w:t>30–60 minutes</w:t>
            </w:r>
          </w:p>
        </w:tc>
        <w:tc>
          <w:tcPr>
            <w:tcW w:w="3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13A5B18" w14:textId="77777777" w:rsidR="005B0D09" w:rsidRDefault="00E37963">
            <w:r>
              <w:rPr>
                <w:color w:val="1A1A2E"/>
                <w:sz w:val="22"/>
                <w:szCs w:val="22"/>
              </w:rPr>
              <w:t>Under 3 minutes</w:t>
            </w:r>
          </w:p>
        </w:tc>
      </w:tr>
      <w:tr w:rsidR="005B0D09" w14:paraId="5EB3407C" w14:textId="77777777">
        <w:tc>
          <w:tcPr>
            <w:tcW w:w="22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5AB31112" w14:textId="77777777" w:rsidR="005B0D09" w:rsidRDefault="00E37963">
            <w:r>
              <w:rPr>
                <w:color w:val="1A1A2E"/>
                <w:sz w:val="22"/>
                <w:szCs w:val="22"/>
              </w:rPr>
              <w:t>Error Detection</w:t>
            </w:r>
          </w:p>
        </w:tc>
        <w:tc>
          <w:tcPr>
            <w:tcW w:w="18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22A2BE8D" w14:textId="77777777" w:rsidR="005B0D09" w:rsidRDefault="00E37963">
            <w:r>
              <w:rPr>
                <w:color w:val="1A1A2E"/>
                <w:sz w:val="22"/>
                <w:szCs w:val="22"/>
              </w:rPr>
              <w:t>After CEISA rejection</w:t>
            </w:r>
          </w:p>
        </w:tc>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5874E6FC" w14:textId="77777777" w:rsidR="005B0D09" w:rsidRDefault="00E37963">
            <w:r>
              <w:rPr>
                <w:color w:val="1A1A2E"/>
                <w:sz w:val="22"/>
                <w:szCs w:val="22"/>
              </w:rPr>
              <w:t>After CEISA rejection</w:t>
            </w:r>
          </w:p>
        </w:tc>
        <w:tc>
          <w:tcPr>
            <w:tcW w:w="3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17CE417E" w14:textId="77777777" w:rsidR="005B0D09" w:rsidRDefault="00E37963">
            <w:r>
              <w:rPr>
                <w:color w:val="1A1A2E"/>
                <w:sz w:val="22"/>
                <w:szCs w:val="22"/>
              </w:rPr>
              <w:t>Before submission</w:t>
            </w:r>
          </w:p>
        </w:tc>
      </w:tr>
      <w:tr w:rsidR="005B0D09" w14:paraId="458E227A"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DBDBA5A" w14:textId="77777777" w:rsidR="005B0D09" w:rsidRDefault="00E37963">
            <w:r>
              <w:rPr>
                <w:color w:val="1A1A2E"/>
                <w:sz w:val="22"/>
                <w:szCs w:val="22"/>
              </w:rPr>
              <w:t>Multi-doc Support</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2A2D85A" w14:textId="77777777" w:rsidR="005B0D09" w:rsidRDefault="00E37963">
            <w:r>
              <w:rPr>
                <w:color w:val="1A1A2E"/>
                <w:sz w:val="22"/>
                <w:szCs w:val="22"/>
              </w:rPr>
              <w:t>One document at a time</w:t>
            </w:r>
          </w:p>
        </w:tc>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C52BD61" w14:textId="77777777" w:rsidR="005B0D09" w:rsidRDefault="00E37963">
            <w:r>
              <w:rPr>
                <w:color w:val="1A1A2E"/>
                <w:sz w:val="22"/>
                <w:szCs w:val="22"/>
              </w:rPr>
              <w:t>Limited</w:t>
            </w:r>
          </w:p>
        </w:tc>
        <w:tc>
          <w:tcPr>
            <w:tcW w:w="3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D37ED0E" w14:textId="77777777" w:rsidR="005B0D09" w:rsidRDefault="00E37963">
            <w:r>
              <w:rPr>
                <w:color w:val="1A1A2E"/>
                <w:sz w:val="22"/>
                <w:szCs w:val="22"/>
              </w:rPr>
              <w:t>BL + Invoice + PL simultaneously</w:t>
            </w:r>
          </w:p>
        </w:tc>
      </w:tr>
      <w:tr w:rsidR="005B0D09" w14:paraId="577E9593" w14:textId="77777777">
        <w:tc>
          <w:tcPr>
            <w:tcW w:w="22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78CD8DD7" w14:textId="77777777" w:rsidR="005B0D09" w:rsidRDefault="00E37963">
            <w:r>
              <w:rPr>
                <w:color w:val="1A1A2E"/>
                <w:sz w:val="22"/>
                <w:szCs w:val="22"/>
              </w:rPr>
              <w:t>Bilingual Support</w:t>
            </w:r>
          </w:p>
        </w:tc>
        <w:tc>
          <w:tcPr>
            <w:tcW w:w="18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00C7640D" w14:textId="77777777" w:rsidR="005B0D09" w:rsidRDefault="00E37963">
            <w:r>
              <w:rPr>
                <w:color w:val="1A1A2E"/>
                <w:sz w:val="22"/>
                <w:szCs w:val="22"/>
              </w:rPr>
              <w:t>Depends on operator</w:t>
            </w:r>
          </w:p>
        </w:tc>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7C55EC69" w14:textId="77777777" w:rsidR="005B0D09" w:rsidRDefault="00E37963">
            <w:r>
              <w:rPr>
                <w:color w:val="1A1A2E"/>
                <w:sz w:val="22"/>
                <w:szCs w:val="22"/>
              </w:rPr>
              <w:t>Indonesian only</w:t>
            </w:r>
          </w:p>
        </w:tc>
        <w:tc>
          <w:tcPr>
            <w:tcW w:w="3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075B6000" w14:textId="77777777" w:rsidR="005B0D09" w:rsidRDefault="00E37963">
            <w:r>
              <w:rPr>
                <w:color w:val="1A1A2E"/>
                <w:sz w:val="22"/>
                <w:szCs w:val="22"/>
              </w:rPr>
              <w:t>Indonesian + English detection</w:t>
            </w:r>
          </w:p>
        </w:tc>
      </w:tr>
    </w:tbl>
    <w:p w14:paraId="2E3CFD5F" w14:textId="77777777" w:rsidR="005B0D09" w:rsidRDefault="005B0D09">
      <w:pPr>
        <w:spacing w:after="80"/>
      </w:pPr>
    </w:p>
    <w:p w14:paraId="74D0FE99" w14:textId="77777777" w:rsidR="005B0D09" w:rsidRDefault="00E37963">
      <w:pPr>
        <w:spacing w:before="60" w:after="80"/>
        <w:jc w:val="both"/>
      </w:pPr>
      <w:r>
        <w:rPr>
          <w:color w:val="1A1A2E"/>
        </w:rPr>
        <w:t>Existing customs software in Indonesia — including generic ERP modules and the government CEISA web portal — operates on a form-filling paradigm: the user reads the physical document and types each field manually. These tools address the submission channel</w:t>
      </w:r>
      <w:r>
        <w:rPr>
          <w:color w:val="1A1A2E"/>
        </w:rPr>
        <w:t xml:space="preserve"> but not the data extraction problem. </w:t>
      </w:r>
      <w:proofErr w:type="spellStart"/>
      <w:r>
        <w:rPr>
          <w:color w:val="1A1A2E"/>
        </w:rPr>
        <w:t>FlashPort</w:t>
      </w:r>
      <w:proofErr w:type="spellEnd"/>
      <w:r>
        <w:rPr>
          <w:color w:val="1A1A2E"/>
        </w:rPr>
        <w:t xml:space="preserve"> addresses both ends of the workflow simultaneously, and introduces the YOLO detection layer that makes the OCR stage faster, more accurate, and more robust than any template-based alternative.</w:t>
      </w:r>
    </w:p>
    <w:p w14:paraId="10C432AA" w14:textId="77777777" w:rsidR="005B0D09" w:rsidRDefault="005B0D09">
      <w:pPr>
        <w:spacing w:after="200"/>
      </w:pPr>
    </w:p>
    <w:p w14:paraId="51D859A1" w14:textId="77777777" w:rsidR="005B0D09" w:rsidRDefault="00E37963">
      <w:r>
        <w:br w:type="page"/>
      </w:r>
    </w:p>
    <w:p w14:paraId="73F36654"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TECHNICAL AP</w:t>
      </w:r>
      <w:r>
        <w:rPr>
          <w:b/>
          <w:bCs/>
          <w:color w:val="FFFFFF"/>
          <w:sz w:val="26"/>
          <w:szCs w:val="26"/>
        </w:rPr>
        <w:t>PROACH</w:t>
      </w:r>
    </w:p>
    <w:p w14:paraId="5BA9937C" w14:textId="77777777" w:rsidR="005B0D09" w:rsidRDefault="005B0D09">
      <w:pPr>
        <w:spacing w:after="80"/>
      </w:pPr>
    </w:p>
    <w:p w14:paraId="138BD657" w14:textId="77777777" w:rsidR="005B0D09" w:rsidRDefault="00E37963">
      <w:pPr>
        <w:pBdr>
          <w:left w:val="single" w:sz="16" w:space="0" w:color="1A6BFF"/>
        </w:pBdr>
        <w:spacing w:before="200" w:after="80"/>
        <w:ind w:left="120"/>
      </w:pPr>
      <w:r>
        <w:rPr>
          <w:b/>
          <w:bCs/>
          <w:color w:val="1B2A4A"/>
        </w:rPr>
        <w:t>Main Technologies</w:t>
      </w:r>
    </w:p>
    <w:p w14:paraId="76AA765C" w14:textId="77777777" w:rsidR="005B0D09" w:rsidRDefault="00E37963">
      <w:pPr>
        <w:spacing w:after="80"/>
        <w:jc w:val="center"/>
      </w:pPr>
      <w:r>
        <w:rPr>
          <w:i/>
          <w:iCs/>
          <w:color w:val="4A5568"/>
          <w:sz w:val="20"/>
          <w:szCs w:val="20"/>
        </w:rPr>
        <w:t xml:space="preserve">Figure 4: </w:t>
      </w:r>
      <w:proofErr w:type="spellStart"/>
      <w:r>
        <w:rPr>
          <w:i/>
          <w:iCs/>
          <w:color w:val="4A5568"/>
          <w:sz w:val="20"/>
          <w:szCs w:val="20"/>
        </w:rPr>
        <w:t>FlashPort</w:t>
      </w:r>
      <w:proofErr w:type="spellEnd"/>
      <w:r>
        <w:rPr>
          <w:i/>
          <w:iCs/>
          <w:color w:val="4A5568"/>
          <w:sz w:val="20"/>
          <w:szCs w:val="20"/>
        </w:rPr>
        <w:t xml:space="preserve"> — Full Technology Stack</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000"/>
        <w:gridCol w:w="4360"/>
      </w:tblGrid>
      <w:tr w:rsidR="005B0D09" w14:paraId="4AD9A7A3" w14:textId="77777777">
        <w:tc>
          <w:tcPr>
            <w:tcW w:w="2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vAlign w:val="center"/>
          </w:tcPr>
          <w:p w14:paraId="048B8E74" w14:textId="77777777" w:rsidR="005B0D09" w:rsidRDefault="00E37963">
            <w:r>
              <w:rPr>
                <w:b/>
                <w:bCs/>
                <w:color w:val="FFFFFF"/>
                <w:sz w:val="22"/>
                <w:szCs w:val="22"/>
              </w:rPr>
              <w:t>Layer</w:t>
            </w:r>
          </w:p>
        </w:tc>
        <w:tc>
          <w:tcPr>
            <w:tcW w:w="30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vAlign w:val="center"/>
          </w:tcPr>
          <w:p w14:paraId="78E4A252" w14:textId="77777777" w:rsidR="005B0D09" w:rsidRDefault="00E37963">
            <w:r>
              <w:rPr>
                <w:b/>
                <w:bCs/>
                <w:color w:val="FFFFFF"/>
                <w:sz w:val="22"/>
                <w:szCs w:val="22"/>
              </w:rPr>
              <w:t>Technology</w:t>
            </w:r>
          </w:p>
        </w:tc>
        <w:tc>
          <w:tcPr>
            <w:tcW w:w="43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vAlign w:val="center"/>
          </w:tcPr>
          <w:p w14:paraId="76342E1B" w14:textId="77777777" w:rsidR="005B0D09" w:rsidRDefault="00E37963">
            <w:r>
              <w:rPr>
                <w:b/>
                <w:bCs/>
                <w:color w:val="FFFFFF"/>
                <w:sz w:val="22"/>
                <w:szCs w:val="22"/>
              </w:rPr>
              <w:t>Purpose</w:t>
            </w:r>
          </w:p>
        </w:tc>
      </w:tr>
      <w:tr w:rsidR="005B0D09" w14:paraId="492F1677"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1B00EC5D" w14:textId="77777777" w:rsidR="005B0D09" w:rsidRDefault="00E37963">
            <w:r>
              <w:rPr>
                <w:color w:val="1A1A2E"/>
                <w:sz w:val="22"/>
                <w:szCs w:val="22"/>
              </w:rPr>
              <w:t>Mobile App</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D785E97" w14:textId="77777777" w:rsidR="005B0D09" w:rsidRDefault="00E37963">
            <w:r>
              <w:rPr>
                <w:color w:val="1A1A2E"/>
                <w:sz w:val="22"/>
                <w:szCs w:val="22"/>
              </w:rPr>
              <w:t>Flutter (iOS &amp; Android)</w:t>
            </w:r>
          </w:p>
        </w:tc>
        <w:tc>
          <w:tcPr>
            <w:tcW w:w="4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DD1802D" w14:textId="77777777" w:rsidR="005B0D09" w:rsidRDefault="00E37963">
            <w:r>
              <w:rPr>
                <w:color w:val="1A1A2E"/>
                <w:sz w:val="22"/>
                <w:szCs w:val="22"/>
              </w:rPr>
              <w:t>Cross-platform native app with camera, dashboard, and real-time alerts</w:t>
            </w:r>
          </w:p>
        </w:tc>
      </w:tr>
      <w:tr w:rsidR="005B0D09" w14:paraId="580F0466" w14:textId="77777777">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2E7D9E16" w14:textId="77777777" w:rsidR="005B0D09" w:rsidRDefault="00E37963">
            <w:r>
              <w:rPr>
                <w:color w:val="1A1A2E"/>
                <w:sz w:val="22"/>
                <w:szCs w:val="22"/>
              </w:rPr>
              <w:t>Object Detection</w:t>
            </w:r>
          </w:p>
        </w:tc>
        <w:tc>
          <w:tcPr>
            <w:tcW w:w="3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24267714" w14:textId="77777777" w:rsidR="005B0D09" w:rsidRDefault="00E37963">
            <w:r>
              <w:rPr>
                <w:color w:val="1A1A2E"/>
                <w:sz w:val="22"/>
                <w:szCs w:val="22"/>
              </w:rPr>
              <w:t>YOLO v8 (custom-trained)</w:t>
            </w:r>
          </w:p>
        </w:tc>
        <w:tc>
          <w:tcPr>
            <w:tcW w:w="4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72B2FFDF" w14:textId="77777777" w:rsidR="005B0D09" w:rsidRDefault="00E37963">
            <w:r>
              <w:rPr>
                <w:color w:val="1A1A2E"/>
                <w:sz w:val="22"/>
                <w:szCs w:val="22"/>
              </w:rPr>
              <w:t>Fast document region detection and localisation on-device</w:t>
            </w:r>
          </w:p>
        </w:tc>
      </w:tr>
      <w:tr w:rsidR="005B0D09" w14:paraId="3968D543"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3289698" w14:textId="77777777" w:rsidR="005B0D09" w:rsidRDefault="00E37963">
            <w:r>
              <w:rPr>
                <w:color w:val="1A1A2E"/>
                <w:sz w:val="22"/>
                <w:szCs w:val="22"/>
              </w:rPr>
              <w:t>Image Processing</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7262161" w14:textId="77777777" w:rsidR="005B0D09" w:rsidRDefault="00E37963">
            <w:r>
              <w:rPr>
                <w:color w:val="1A1A2E"/>
                <w:sz w:val="22"/>
                <w:szCs w:val="22"/>
              </w:rPr>
              <w:t>OpenCV (Python)</w:t>
            </w:r>
          </w:p>
        </w:tc>
        <w:tc>
          <w:tcPr>
            <w:tcW w:w="4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CDB701C" w14:textId="77777777" w:rsidR="005B0D09" w:rsidRDefault="00E37963">
            <w:r>
              <w:rPr>
                <w:color w:val="1A1A2E"/>
                <w:sz w:val="22"/>
                <w:szCs w:val="22"/>
              </w:rPr>
              <w:t xml:space="preserve">Perspective correction, </w:t>
            </w:r>
            <w:proofErr w:type="spellStart"/>
            <w:r>
              <w:rPr>
                <w:color w:val="1A1A2E"/>
                <w:sz w:val="22"/>
                <w:szCs w:val="22"/>
              </w:rPr>
              <w:t>deskew</w:t>
            </w:r>
            <w:proofErr w:type="spellEnd"/>
            <w:r>
              <w:rPr>
                <w:color w:val="1A1A2E"/>
                <w:sz w:val="22"/>
                <w:szCs w:val="22"/>
              </w:rPr>
              <w:t>, contrast enhancement</w:t>
            </w:r>
          </w:p>
        </w:tc>
      </w:tr>
      <w:tr w:rsidR="005B0D09" w14:paraId="26168580" w14:textId="77777777">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05CA452F" w14:textId="77777777" w:rsidR="005B0D09" w:rsidRDefault="00E37963">
            <w:r>
              <w:rPr>
                <w:color w:val="1A1A2E"/>
                <w:sz w:val="22"/>
                <w:szCs w:val="22"/>
              </w:rPr>
              <w:t>OCR / AI Engine</w:t>
            </w:r>
          </w:p>
        </w:tc>
        <w:tc>
          <w:tcPr>
            <w:tcW w:w="3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3BCCC762" w14:textId="77777777" w:rsidR="005B0D09" w:rsidRDefault="00E37963">
            <w:r>
              <w:rPr>
                <w:color w:val="1A1A2E"/>
                <w:sz w:val="22"/>
                <w:szCs w:val="22"/>
              </w:rPr>
              <w:t>Gemini Vision API (Google)</w:t>
            </w:r>
          </w:p>
        </w:tc>
        <w:tc>
          <w:tcPr>
            <w:tcW w:w="4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3A09D3FE" w14:textId="77777777" w:rsidR="005B0D09" w:rsidRDefault="00E37963">
            <w:r>
              <w:rPr>
                <w:color w:val="1A1A2E"/>
                <w:sz w:val="22"/>
                <w:szCs w:val="22"/>
              </w:rPr>
              <w:t>Context-aware text extraction and field mapping from documents</w:t>
            </w:r>
          </w:p>
        </w:tc>
      </w:tr>
      <w:tr w:rsidR="005B0D09" w14:paraId="33E10C41"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90C4B41" w14:textId="77777777" w:rsidR="005B0D09" w:rsidRDefault="00E37963">
            <w:r>
              <w:rPr>
                <w:color w:val="1A1A2E"/>
                <w:sz w:val="22"/>
                <w:szCs w:val="22"/>
              </w:rPr>
              <w:t>AI Validation</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7AFC896" w14:textId="77777777" w:rsidR="005B0D09" w:rsidRDefault="00E37963">
            <w:r>
              <w:rPr>
                <w:color w:val="1A1A2E"/>
                <w:sz w:val="22"/>
                <w:szCs w:val="22"/>
              </w:rPr>
              <w:t xml:space="preserve">Custom ML Model (Python / </w:t>
            </w:r>
            <w:proofErr w:type="spellStart"/>
            <w:r>
              <w:rPr>
                <w:color w:val="1A1A2E"/>
                <w:sz w:val="22"/>
                <w:szCs w:val="22"/>
              </w:rPr>
              <w:t>XGBoost</w:t>
            </w:r>
            <w:proofErr w:type="spellEnd"/>
            <w:r>
              <w:rPr>
                <w:color w:val="1A1A2E"/>
                <w:sz w:val="22"/>
                <w:szCs w:val="22"/>
              </w:rPr>
              <w:t>)</w:t>
            </w:r>
          </w:p>
        </w:tc>
        <w:tc>
          <w:tcPr>
            <w:tcW w:w="4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DAF29BD" w14:textId="77777777" w:rsidR="005B0D09" w:rsidRDefault="00E37963">
            <w:r>
              <w:rPr>
                <w:color w:val="1A1A2E"/>
                <w:sz w:val="22"/>
                <w:szCs w:val="22"/>
              </w:rPr>
              <w:t>Risk scoring, HS Code verification, anomaly detection</w:t>
            </w:r>
          </w:p>
        </w:tc>
      </w:tr>
      <w:tr w:rsidR="005B0D09" w14:paraId="2923345F" w14:textId="77777777">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5B9FF639" w14:textId="77777777" w:rsidR="005B0D09" w:rsidRDefault="00E37963">
            <w:r>
              <w:rPr>
                <w:color w:val="1A1A2E"/>
                <w:sz w:val="22"/>
                <w:szCs w:val="22"/>
              </w:rPr>
              <w:t>Backend API</w:t>
            </w:r>
          </w:p>
        </w:tc>
        <w:tc>
          <w:tcPr>
            <w:tcW w:w="3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22B5D608" w14:textId="77777777" w:rsidR="005B0D09" w:rsidRDefault="00E37963">
            <w:proofErr w:type="spellStart"/>
            <w:r>
              <w:rPr>
                <w:color w:val="1A1A2E"/>
                <w:sz w:val="22"/>
                <w:szCs w:val="22"/>
              </w:rPr>
              <w:t>FastAPI</w:t>
            </w:r>
            <w:proofErr w:type="spellEnd"/>
            <w:r>
              <w:rPr>
                <w:color w:val="1A1A2E"/>
                <w:sz w:val="22"/>
                <w:szCs w:val="22"/>
              </w:rPr>
              <w:t xml:space="preserve"> (Python)</w:t>
            </w:r>
          </w:p>
        </w:tc>
        <w:tc>
          <w:tcPr>
            <w:tcW w:w="4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34E0A4E8" w14:textId="77777777" w:rsidR="005B0D09" w:rsidRDefault="00E37963">
            <w:r>
              <w:rPr>
                <w:color w:val="1A1A2E"/>
                <w:sz w:val="22"/>
                <w:szCs w:val="22"/>
              </w:rPr>
              <w:t>Business logic, CEISA integration, auth management</w:t>
            </w:r>
          </w:p>
        </w:tc>
      </w:tr>
      <w:tr w:rsidR="005B0D09" w14:paraId="6173F013"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69CDD0E" w14:textId="77777777" w:rsidR="005B0D09" w:rsidRDefault="00E37963">
            <w:r>
              <w:rPr>
                <w:color w:val="1A1A2E"/>
                <w:sz w:val="22"/>
                <w:szCs w:val="22"/>
              </w:rPr>
              <w:t>CEISA Integration</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AD932F0" w14:textId="77777777" w:rsidR="005B0D09" w:rsidRDefault="00E37963">
            <w:r>
              <w:rPr>
                <w:color w:val="1A1A2E"/>
                <w:sz w:val="22"/>
                <w:szCs w:val="22"/>
              </w:rPr>
              <w:t>REST API Host-to-Host (DJBC)</w:t>
            </w:r>
          </w:p>
        </w:tc>
        <w:tc>
          <w:tcPr>
            <w:tcW w:w="4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983D44A" w14:textId="77777777" w:rsidR="005B0D09" w:rsidRDefault="00E37963">
            <w:r>
              <w:rPr>
                <w:color w:val="1A1A2E"/>
                <w:sz w:val="22"/>
                <w:szCs w:val="22"/>
              </w:rPr>
              <w:t>Encrypted PIB submission and real-time feedback loop</w:t>
            </w:r>
          </w:p>
        </w:tc>
      </w:tr>
      <w:tr w:rsidR="005B0D09" w14:paraId="08216002" w14:textId="77777777">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37CDF6E6" w14:textId="77777777" w:rsidR="005B0D09" w:rsidRDefault="00E37963">
            <w:r>
              <w:rPr>
                <w:color w:val="1A1A2E"/>
                <w:sz w:val="22"/>
                <w:szCs w:val="22"/>
              </w:rPr>
              <w:t>Database</w:t>
            </w:r>
          </w:p>
        </w:tc>
        <w:tc>
          <w:tcPr>
            <w:tcW w:w="3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7385A1E7" w14:textId="77777777" w:rsidR="005B0D09" w:rsidRDefault="00E37963">
            <w:r>
              <w:rPr>
                <w:color w:val="1A1A2E"/>
                <w:sz w:val="22"/>
                <w:szCs w:val="22"/>
              </w:rPr>
              <w:t>PostgreSQL + Redis</w:t>
            </w:r>
          </w:p>
        </w:tc>
        <w:tc>
          <w:tcPr>
            <w:tcW w:w="4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68A11EA4" w14:textId="77777777" w:rsidR="005B0D09" w:rsidRDefault="00E37963">
            <w:r>
              <w:rPr>
                <w:color w:val="1A1A2E"/>
                <w:sz w:val="22"/>
                <w:szCs w:val="22"/>
              </w:rPr>
              <w:t>Persistent declaration storage and fast response caching</w:t>
            </w:r>
          </w:p>
        </w:tc>
      </w:tr>
      <w:tr w:rsidR="005B0D09" w14:paraId="3086CC0C"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36CEBD2" w14:textId="77777777" w:rsidR="005B0D09" w:rsidRDefault="00E37963">
            <w:r>
              <w:rPr>
                <w:color w:val="1A1A2E"/>
                <w:sz w:val="22"/>
                <w:szCs w:val="22"/>
              </w:rPr>
              <w:t>Security</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049F8885" w14:textId="77777777" w:rsidR="005B0D09" w:rsidRDefault="00E37963">
            <w:r>
              <w:rPr>
                <w:color w:val="1A1A2E"/>
                <w:sz w:val="22"/>
                <w:szCs w:val="22"/>
              </w:rPr>
              <w:t>AES-256, OAuth 2.0, JWT, TLS 1.3</w:t>
            </w:r>
          </w:p>
        </w:tc>
        <w:tc>
          <w:tcPr>
            <w:tcW w:w="4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74516C0" w14:textId="77777777" w:rsidR="005B0D09" w:rsidRDefault="00E37963">
            <w:r>
              <w:rPr>
                <w:color w:val="1A1A2E"/>
                <w:sz w:val="22"/>
                <w:szCs w:val="22"/>
              </w:rPr>
              <w:t>End-to-end data protection in transit and at rest</w:t>
            </w:r>
          </w:p>
        </w:tc>
      </w:tr>
      <w:tr w:rsidR="005B0D09" w14:paraId="1ED8A108" w14:textId="77777777">
        <w:tc>
          <w:tcPr>
            <w:tcW w:w="2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3E4EAB6C" w14:textId="77777777" w:rsidR="005B0D09" w:rsidRDefault="00E37963">
            <w:r>
              <w:rPr>
                <w:color w:val="1A1A2E"/>
                <w:sz w:val="22"/>
                <w:szCs w:val="22"/>
              </w:rPr>
              <w:t>Notifications</w:t>
            </w:r>
          </w:p>
        </w:tc>
        <w:tc>
          <w:tcPr>
            <w:tcW w:w="30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6B131783" w14:textId="77777777" w:rsidR="005B0D09" w:rsidRDefault="00E37963">
            <w:r>
              <w:rPr>
                <w:color w:val="1A1A2E"/>
                <w:sz w:val="22"/>
                <w:szCs w:val="22"/>
              </w:rPr>
              <w:t>Firebase Cloud Messaging (FCM)</w:t>
            </w:r>
          </w:p>
        </w:tc>
        <w:tc>
          <w:tcPr>
            <w:tcW w:w="43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5679EF27" w14:textId="77777777" w:rsidR="005B0D09" w:rsidRDefault="00E37963">
            <w:r>
              <w:rPr>
                <w:color w:val="1A1A2E"/>
                <w:sz w:val="22"/>
                <w:szCs w:val="22"/>
              </w:rPr>
              <w:t>Real-time push alerts to Flutter mobile users</w:t>
            </w:r>
          </w:p>
        </w:tc>
      </w:tr>
      <w:tr w:rsidR="005B0D09" w14:paraId="6CDA3734" w14:textId="77777777">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77A67F07" w14:textId="77777777" w:rsidR="005B0D09" w:rsidRDefault="00E37963">
            <w:r>
              <w:rPr>
                <w:color w:val="1A1A2E"/>
                <w:sz w:val="22"/>
                <w:szCs w:val="22"/>
              </w:rPr>
              <w:t>CI/CD &amp; Infra</w:t>
            </w:r>
          </w:p>
        </w:tc>
        <w:tc>
          <w:tcPr>
            <w:tcW w:w="3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964288D" w14:textId="77777777" w:rsidR="005B0D09" w:rsidRDefault="00E37963">
            <w:r>
              <w:rPr>
                <w:color w:val="1A1A2E"/>
                <w:sz w:val="22"/>
                <w:szCs w:val="22"/>
              </w:rPr>
              <w:t>Docker, Kubernetes, Google Cloud</w:t>
            </w:r>
          </w:p>
        </w:tc>
        <w:tc>
          <w:tcPr>
            <w:tcW w:w="43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2274908D" w14:textId="77777777" w:rsidR="005B0D09" w:rsidRDefault="00E37963">
            <w:r>
              <w:rPr>
                <w:color w:val="1A1A2E"/>
                <w:sz w:val="22"/>
                <w:szCs w:val="22"/>
              </w:rPr>
              <w:t>Scalable, containerised, auto-scaling deployment</w:t>
            </w:r>
          </w:p>
        </w:tc>
      </w:tr>
    </w:tbl>
    <w:p w14:paraId="0A84B8C2" w14:textId="77777777" w:rsidR="005B0D09" w:rsidRDefault="005B0D09">
      <w:pPr>
        <w:spacing w:after="80"/>
      </w:pPr>
    </w:p>
    <w:p w14:paraId="20B0AF7D" w14:textId="77777777" w:rsidR="005B0D09" w:rsidRDefault="00E37963">
      <w:pPr>
        <w:spacing w:before="60" w:after="80"/>
        <w:jc w:val="both"/>
      </w:pPr>
      <w:r>
        <w:rPr>
          <w:color w:val="1A1A2E"/>
        </w:rPr>
        <w:t>The technology stack is selected for reliability, scalability, and alignment with Indonesian regulatory requirements. All components are deployable on Indonesian-region cloud infrastructure, supporting compliance with Government Regulation No. 71 of 2019 o</w:t>
      </w:r>
      <w:r>
        <w:rPr>
          <w:color w:val="1A1A2E"/>
        </w:rPr>
        <w:t>n electronic system data localisation.</w:t>
      </w:r>
    </w:p>
    <w:p w14:paraId="35490D0D" w14:textId="77777777" w:rsidR="005B0D09" w:rsidRDefault="005B0D09">
      <w:pPr>
        <w:spacing w:after="100"/>
      </w:pPr>
    </w:p>
    <w:p w14:paraId="4E867FDE" w14:textId="77777777" w:rsidR="005B0D09" w:rsidRDefault="00E37963">
      <w:pPr>
        <w:pBdr>
          <w:left w:val="single" w:sz="16" w:space="0" w:color="1A6BFF"/>
        </w:pBdr>
        <w:spacing w:before="200" w:after="80"/>
        <w:ind w:left="120"/>
      </w:pPr>
      <w:r>
        <w:rPr>
          <w:b/>
          <w:bCs/>
          <w:color w:val="1B2A4A"/>
        </w:rPr>
        <w:t>YOLO v8 — Implementation Detail</w:t>
      </w:r>
    </w:p>
    <w:p w14:paraId="18E440D1" w14:textId="77777777" w:rsidR="005B0D09" w:rsidRDefault="00E37963">
      <w:pPr>
        <w:spacing w:before="60" w:after="80"/>
        <w:jc w:val="both"/>
      </w:pPr>
      <w:r>
        <w:rPr>
          <w:color w:val="1A1A2E"/>
        </w:rPr>
        <w:t>YOLO v8 (</w:t>
      </w:r>
      <w:proofErr w:type="spellStart"/>
      <w:r>
        <w:rPr>
          <w:color w:val="1A1A2E"/>
        </w:rPr>
        <w:t>Ultralytics</w:t>
      </w:r>
      <w:proofErr w:type="spellEnd"/>
      <w:r>
        <w:rPr>
          <w:color w:val="1A1A2E"/>
        </w:rPr>
        <w:t xml:space="preserve">) is the current state-of-the-art in real-time object detection and is the first stage of the </w:t>
      </w:r>
      <w:proofErr w:type="spellStart"/>
      <w:r>
        <w:rPr>
          <w:color w:val="1A1A2E"/>
        </w:rPr>
        <w:t>FlashPort</w:t>
      </w:r>
      <w:proofErr w:type="spellEnd"/>
      <w:r>
        <w:rPr>
          <w:color w:val="1A1A2E"/>
        </w:rPr>
        <w:t xml:space="preserve"> AI pipeline. The model will be custom-trained on a labelled </w:t>
      </w:r>
      <w:r>
        <w:rPr>
          <w:color w:val="1A1A2E"/>
        </w:rPr>
        <w:t xml:space="preserve">dataset of Indonesian customs documents — Bills of Lading, Commercial Invoices, and Packing Lists — collected during preparation and supplemented by real-world documents obtained during the </w:t>
      </w:r>
      <w:proofErr w:type="spellStart"/>
      <w:r>
        <w:rPr>
          <w:color w:val="1A1A2E"/>
        </w:rPr>
        <w:t>Cikarang</w:t>
      </w:r>
      <w:proofErr w:type="spellEnd"/>
      <w:r>
        <w:rPr>
          <w:color w:val="1A1A2E"/>
        </w:rPr>
        <w:t xml:space="preserve"> Dry Port company visit. The training dataset will be anno</w:t>
      </w:r>
      <w:r>
        <w:rPr>
          <w:color w:val="1A1A2E"/>
        </w:rPr>
        <w:t xml:space="preserve">tated with bounding boxes for the following document regions: shipper and consignee block, item description table, </w:t>
      </w:r>
      <w:r>
        <w:rPr>
          <w:color w:val="1A1A2E"/>
        </w:rPr>
        <w:lastRenderedPageBreak/>
        <w:t>HS Code column, quantity and unit columns, CIF value fields, and document number/date fields.</w:t>
      </w:r>
    </w:p>
    <w:p w14:paraId="07974B40" w14:textId="77777777" w:rsidR="005B0D09" w:rsidRDefault="005B0D09">
      <w:pPr>
        <w:spacing w:after="60"/>
      </w:pPr>
    </w:p>
    <w:p w14:paraId="522E8800" w14:textId="77777777" w:rsidR="005B0D09" w:rsidRDefault="00E37963">
      <w:pPr>
        <w:spacing w:before="60" w:after="80"/>
        <w:jc w:val="both"/>
      </w:pPr>
      <w:r>
        <w:rPr>
          <w:color w:val="1A1A2E"/>
        </w:rPr>
        <w:t>The trained YOLO model will be exported to ONN</w:t>
      </w:r>
      <w:r>
        <w:rPr>
          <w:color w:val="1A1A2E"/>
        </w:rPr>
        <w:t>X format for efficient inference, achieving detection latency under 40ms per document image on standard mobile-grade server hardware. Each detected region is extracted as a separate image patch and passed individually to the OpenCV pre-processor, which app</w:t>
      </w:r>
      <w:r>
        <w:rPr>
          <w:color w:val="1A1A2E"/>
        </w:rPr>
        <w:t>lies adaptive thresholding, perspective transform, and denoising before forwarding to the Vision LLM. This two-stage approach means the LLM receives clean, focused inputs rather than entire noisy document images, reducing token consumption and improving ex</w:t>
      </w:r>
      <w:r>
        <w:rPr>
          <w:color w:val="1A1A2E"/>
        </w:rPr>
        <w:t>traction accuracy.</w:t>
      </w:r>
    </w:p>
    <w:p w14:paraId="5E245937" w14:textId="77777777" w:rsidR="005B0D09" w:rsidRDefault="005B0D09">
      <w:pPr>
        <w:spacing w:after="100"/>
      </w:pPr>
    </w:p>
    <w:p w14:paraId="337F7E6E" w14:textId="77777777" w:rsidR="005B0D09" w:rsidRDefault="00E37963">
      <w:pPr>
        <w:pBdr>
          <w:left w:val="single" w:sz="16" w:space="0" w:color="1A6BFF"/>
        </w:pBdr>
        <w:spacing w:before="200" w:after="80"/>
        <w:ind w:left="120"/>
      </w:pPr>
      <w:r>
        <w:rPr>
          <w:b/>
          <w:bCs/>
          <w:color w:val="1B2A4A"/>
        </w:rPr>
        <w:t>Technology Selection Rationale</w:t>
      </w:r>
    </w:p>
    <w:p w14:paraId="3D220792" w14:textId="77777777" w:rsidR="005B0D09" w:rsidRDefault="00E37963">
      <w:pPr>
        <w:spacing w:before="60" w:after="80"/>
        <w:jc w:val="both"/>
      </w:pPr>
      <w:r>
        <w:rPr>
          <w:color w:val="1A1A2E"/>
        </w:rPr>
        <w:t>Flutter was selected for the mobile layer because it compiles to native ARM code for both iOS and Android from a single Dart codebase, providing true native performance for the camera module, real-time sca</w:t>
      </w:r>
      <w:r>
        <w:rPr>
          <w:color w:val="1A1A2E"/>
        </w:rPr>
        <w:t xml:space="preserve">nner overlay, and animated dashboard — capabilities that are critical for a positive user experience in a document scanning application. </w:t>
      </w:r>
      <w:proofErr w:type="spellStart"/>
      <w:r>
        <w:rPr>
          <w:color w:val="1A1A2E"/>
        </w:rPr>
        <w:t>FastAPI</w:t>
      </w:r>
      <w:proofErr w:type="spellEnd"/>
      <w:r>
        <w:rPr>
          <w:color w:val="1A1A2E"/>
        </w:rPr>
        <w:t xml:space="preserve"> was chosen for the backend because of its exceptional throughput and seamless Python integration with the AI li</w:t>
      </w:r>
      <w:r>
        <w:rPr>
          <w:color w:val="1A1A2E"/>
        </w:rPr>
        <w:t>braries used across the pipeline. Gemini Vision was selected as the OCR LLM because of its demonstrated ability to handle mixed-language documents, scanned images, and unstructured layouts — all common in international trade documents. PostgreSQL with Redi</w:t>
      </w:r>
      <w:r>
        <w:rPr>
          <w:color w:val="1A1A2E"/>
        </w:rPr>
        <w:t>s caching provides reliable ACID-compliant storage with fast session and response caching for the CEISA API connection.</w:t>
      </w:r>
    </w:p>
    <w:p w14:paraId="5D893C10" w14:textId="77777777" w:rsidR="005B0D09" w:rsidRDefault="005B0D09">
      <w:pPr>
        <w:spacing w:after="100"/>
      </w:pPr>
    </w:p>
    <w:p w14:paraId="74D20B59" w14:textId="77777777" w:rsidR="005B0D09" w:rsidRDefault="00E37963">
      <w:pPr>
        <w:pBdr>
          <w:left w:val="single" w:sz="16" w:space="0" w:color="1A6BFF"/>
        </w:pBdr>
        <w:spacing w:before="200" w:after="80"/>
        <w:ind w:left="120"/>
      </w:pPr>
      <w:r>
        <w:rPr>
          <w:b/>
          <w:bCs/>
          <w:color w:val="1B2A4A"/>
        </w:rPr>
        <w:t>Solution Algorithm — Step by Step</w:t>
      </w:r>
    </w:p>
    <w:p w14:paraId="390A57DC" w14:textId="77777777" w:rsidR="005B0D09" w:rsidRDefault="00E37963">
      <w:pPr>
        <w:spacing w:before="60" w:after="80"/>
        <w:jc w:val="both"/>
      </w:pPr>
      <w:r>
        <w:rPr>
          <w:color w:val="1A1A2E"/>
        </w:rPr>
        <w:t>Stage 1 (YOLO Detection): The camera image or uploaded file is passed to the YOLO v8 model which outp</w:t>
      </w:r>
      <w:r>
        <w:rPr>
          <w:color w:val="1A1A2E"/>
        </w:rPr>
        <w:t>uts bounding box coordinates and confidence scores for each detected document region in a single 40ms forward pass.</w:t>
      </w:r>
    </w:p>
    <w:p w14:paraId="5CD95695" w14:textId="77777777" w:rsidR="005B0D09" w:rsidRDefault="005B0D09">
      <w:pPr>
        <w:spacing w:after="40"/>
      </w:pPr>
    </w:p>
    <w:p w14:paraId="18DB6CCB" w14:textId="77777777" w:rsidR="005B0D09" w:rsidRDefault="00E37963">
      <w:pPr>
        <w:spacing w:before="60" w:after="80"/>
        <w:jc w:val="both"/>
      </w:pPr>
      <w:r>
        <w:rPr>
          <w:color w:val="1A1A2E"/>
        </w:rPr>
        <w:t xml:space="preserve">Stage 2 (OpenCV Pre-processing): Each detected bounding box region is cropped and processed: perspective correction, </w:t>
      </w:r>
      <w:proofErr w:type="spellStart"/>
      <w:r>
        <w:rPr>
          <w:color w:val="1A1A2E"/>
        </w:rPr>
        <w:t>deskew</w:t>
      </w:r>
      <w:proofErr w:type="spellEnd"/>
      <w:r>
        <w:rPr>
          <w:color w:val="1A1A2E"/>
        </w:rPr>
        <w:t>, adaptive contr</w:t>
      </w:r>
      <w:r>
        <w:rPr>
          <w:color w:val="1A1A2E"/>
        </w:rPr>
        <w:t>ast enhancement, and Gaussian noise removal are applied in sequence.</w:t>
      </w:r>
    </w:p>
    <w:p w14:paraId="34E97958" w14:textId="77777777" w:rsidR="005B0D09" w:rsidRDefault="005B0D09">
      <w:pPr>
        <w:spacing w:after="40"/>
      </w:pPr>
    </w:p>
    <w:p w14:paraId="7BE0F763" w14:textId="77777777" w:rsidR="005B0D09" w:rsidRDefault="00E37963">
      <w:pPr>
        <w:spacing w:before="60" w:after="80"/>
        <w:jc w:val="both"/>
      </w:pPr>
      <w:r>
        <w:rPr>
          <w:color w:val="1A1A2E"/>
        </w:rPr>
        <w:t>Stage 3 (Gemini Vision LLM Extraction): Pre-processed image patches are sent to the Gemini Vision API with a structured prompt specifying the CEISA field schema. The LLM returns a valida</w:t>
      </w:r>
      <w:r>
        <w:rPr>
          <w:color w:val="1A1A2E"/>
        </w:rPr>
        <w:t>ted JSON object containing all extracted field values.</w:t>
      </w:r>
    </w:p>
    <w:p w14:paraId="007F89AE" w14:textId="77777777" w:rsidR="005B0D09" w:rsidRDefault="005B0D09">
      <w:pPr>
        <w:spacing w:after="40"/>
      </w:pPr>
    </w:p>
    <w:p w14:paraId="37D17D4D" w14:textId="77777777" w:rsidR="005B0D09" w:rsidRDefault="00E37963">
      <w:pPr>
        <w:spacing w:before="60" w:after="80"/>
        <w:jc w:val="both"/>
      </w:pPr>
      <w:r>
        <w:rPr>
          <w:color w:val="1A1A2E"/>
        </w:rPr>
        <w:t>Stage 4 (Validation Engine): The JSON output is checked against the BTKI HS Code database (offline cached), CIF value plausibility using Bank Indonesia exchange rate feeds, and cross-referenced shippe</w:t>
      </w:r>
      <w:r>
        <w:rPr>
          <w:color w:val="1A1A2E"/>
        </w:rPr>
        <w:t>r/consignee data from the user's import history.</w:t>
      </w:r>
    </w:p>
    <w:p w14:paraId="7AC0C970" w14:textId="77777777" w:rsidR="005B0D09" w:rsidRDefault="005B0D09">
      <w:pPr>
        <w:spacing w:after="40"/>
      </w:pPr>
    </w:p>
    <w:p w14:paraId="50FCCA84" w14:textId="77777777" w:rsidR="005B0D09" w:rsidRDefault="00E37963">
      <w:pPr>
        <w:spacing w:before="60" w:after="80"/>
        <w:jc w:val="both"/>
      </w:pPr>
      <w:r>
        <w:rPr>
          <w:color w:val="1A1A2E"/>
        </w:rPr>
        <w:t>Stage 5 (Risk Scorer): A gradient-boosted classifier (</w:t>
      </w:r>
      <w:proofErr w:type="spellStart"/>
      <w:r>
        <w:rPr>
          <w:color w:val="1A1A2E"/>
        </w:rPr>
        <w:t>XGBoost</w:t>
      </w:r>
      <w:proofErr w:type="spellEnd"/>
      <w:r>
        <w:rPr>
          <w:color w:val="1A1A2E"/>
        </w:rPr>
        <w:t>) trained on anonymised historical CEISA outcomes assigns a risk score (0–100) and produces field-level risk flags with plain-language explanatio</w:t>
      </w:r>
      <w:r>
        <w:rPr>
          <w:color w:val="1A1A2E"/>
        </w:rPr>
        <w:t>ns displayed in the Flutter app.</w:t>
      </w:r>
    </w:p>
    <w:p w14:paraId="0CF21B79" w14:textId="77777777" w:rsidR="005B0D09" w:rsidRDefault="005B0D09">
      <w:pPr>
        <w:spacing w:after="40"/>
      </w:pPr>
    </w:p>
    <w:p w14:paraId="3F14AB8D" w14:textId="77777777" w:rsidR="005B0D09" w:rsidRDefault="00E37963">
      <w:pPr>
        <w:spacing w:before="60" w:after="80"/>
        <w:jc w:val="both"/>
      </w:pPr>
      <w:r>
        <w:rPr>
          <w:color w:val="1A1A2E"/>
        </w:rPr>
        <w:lastRenderedPageBreak/>
        <w:t>Stage 6 (CEISA Submission): The validated JSON is formatted per CEISA Host-to-Host API specification, AES-256 encrypted, and transmitted via TLS 1.3. The CEISA response (acceptance, rejection, channel assignment) is parsed</w:t>
      </w:r>
      <w:r>
        <w:rPr>
          <w:color w:val="1A1A2E"/>
        </w:rPr>
        <w:t xml:space="preserve"> and surfaced to the user with push notification via Firebase Cloud Messaging.</w:t>
      </w:r>
    </w:p>
    <w:p w14:paraId="17061BB7" w14:textId="77777777" w:rsidR="005B0D09" w:rsidRDefault="005B0D09">
      <w:pPr>
        <w:spacing w:after="100"/>
      </w:pPr>
    </w:p>
    <w:p w14:paraId="6061E6A3" w14:textId="77777777" w:rsidR="005B0D09" w:rsidRDefault="00E37963">
      <w:pPr>
        <w:pBdr>
          <w:left w:val="single" w:sz="16" w:space="0" w:color="1A6BFF"/>
        </w:pBdr>
        <w:spacing w:before="200" w:after="80"/>
        <w:ind w:left="120"/>
      </w:pPr>
      <w:r>
        <w:rPr>
          <w:b/>
          <w:bCs/>
          <w:color w:val="1B2A4A"/>
        </w:rPr>
        <w:t>Primary Data and Input Used</w:t>
      </w:r>
    </w:p>
    <w:p w14:paraId="26D9ED08" w14:textId="77777777" w:rsidR="005B0D09" w:rsidRDefault="00E37963">
      <w:pPr>
        <w:spacing w:before="60" w:after="80"/>
        <w:jc w:val="both"/>
      </w:pPr>
      <w:r>
        <w:rPr>
          <w:color w:val="1A1A2E"/>
        </w:rPr>
        <w:t xml:space="preserve">The primary input data consists of three categories of trade documents: Bills of Lading (issued by shipping lines), Commercial Invoices and Packing </w:t>
      </w:r>
      <w:r>
        <w:rPr>
          <w:color w:val="1A1A2E"/>
        </w:rPr>
        <w:t>Lists (issued by exporters), and supplementary certificates such as Certificates of Origin. These documents arrive as camera photographs via the Flutter app or as PDF file uploads. The YOLO v8 model requires a labelled training dataset of customs documents</w:t>
      </w:r>
      <w:r>
        <w:rPr>
          <w:color w:val="1A1A2E"/>
        </w:rPr>
        <w:t xml:space="preserve">, which will be assembled from publicly available shipping document samples and augmented with real documents collected during the </w:t>
      </w:r>
      <w:proofErr w:type="spellStart"/>
      <w:r>
        <w:rPr>
          <w:color w:val="1A1A2E"/>
        </w:rPr>
        <w:t>Cikarang</w:t>
      </w:r>
      <w:proofErr w:type="spellEnd"/>
      <w:r>
        <w:rPr>
          <w:color w:val="1A1A2E"/>
        </w:rPr>
        <w:t xml:space="preserve"> Dry Port company visit. HS Code validation uses the official BTKI tariff database (updated quarterly). Currency rate</w:t>
      </w:r>
      <w:r>
        <w:rPr>
          <w:color w:val="1A1A2E"/>
        </w:rPr>
        <w:t xml:space="preserve">s are fetched in real time via the Bank Indonesia API. The Risk Scorer is trained on anonymised CEISA submission outcomes, which </w:t>
      </w:r>
      <w:proofErr w:type="spellStart"/>
      <w:r>
        <w:rPr>
          <w:color w:val="1A1A2E"/>
        </w:rPr>
        <w:t>Cikarang</w:t>
      </w:r>
      <w:proofErr w:type="spellEnd"/>
      <w:r>
        <w:rPr>
          <w:color w:val="1A1A2E"/>
        </w:rPr>
        <w:t xml:space="preserve"> Dry Port can provide as a strategic partner.</w:t>
      </w:r>
    </w:p>
    <w:p w14:paraId="11672260" w14:textId="77777777" w:rsidR="005B0D09" w:rsidRDefault="005B0D09">
      <w:pPr>
        <w:spacing w:after="100"/>
      </w:pPr>
    </w:p>
    <w:p w14:paraId="3C9E87E1" w14:textId="77777777" w:rsidR="005B0D09" w:rsidRDefault="00E37963">
      <w:pPr>
        <w:pBdr>
          <w:left w:val="single" w:sz="16" w:space="0" w:color="1A6BFF"/>
        </w:pBdr>
        <w:spacing w:before="200" w:after="80"/>
        <w:ind w:left="120"/>
      </w:pPr>
      <w:r>
        <w:rPr>
          <w:b/>
          <w:bCs/>
          <w:color w:val="1B2A4A"/>
        </w:rPr>
        <w:t>Security and Scalability</w:t>
      </w:r>
    </w:p>
    <w:p w14:paraId="28CF95C3" w14:textId="77777777" w:rsidR="005B0D09" w:rsidRDefault="00E37963">
      <w:pPr>
        <w:spacing w:before="60" w:after="80"/>
        <w:jc w:val="both"/>
      </w:pPr>
      <w:r>
        <w:rPr>
          <w:color w:val="1A1A2E"/>
        </w:rPr>
        <w:t xml:space="preserve">All data in transit between the Flutter app and the </w:t>
      </w:r>
      <w:proofErr w:type="spellStart"/>
      <w:r>
        <w:rPr>
          <w:color w:val="1A1A2E"/>
        </w:rPr>
        <w:t>FastAPI</w:t>
      </w:r>
      <w:proofErr w:type="spellEnd"/>
      <w:r>
        <w:rPr>
          <w:color w:val="1A1A2E"/>
        </w:rPr>
        <w:t xml:space="preserve"> backend is encrypted using TLS 1.3. Declaration payloads transmitted to CEISA are additionally encrypted with AES-256 per the Host-to-Host API specification. User authentication uses OAuth 2.0 wit</w:t>
      </w:r>
      <w:r>
        <w:rPr>
          <w:color w:val="1A1A2E"/>
        </w:rPr>
        <w:t>h JWT tokens and enforced session expiry. The backend is containerised with Docker and deployed on Kubernetes, enabling horizontal auto-scaling as user volume grows. The YOLO inference service, Vision LLM proxy, and CEISA integration layer are independentl</w:t>
      </w:r>
      <w:r>
        <w:rPr>
          <w:color w:val="1A1A2E"/>
        </w:rPr>
        <w:t>y scalable microservices, ensuring that high document volume during peak trade periods does not degrade response times across the system.</w:t>
      </w:r>
    </w:p>
    <w:p w14:paraId="3EB11735" w14:textId="77777777" w:rsidR="005B0D09" w:rsidRDefault="005B0D09">
      <w:pPr>
        <w:spacing w:after="200"/>
      </w:pPr>
    </w:p>
    <w:p w14:paraId="2AD41D07" w14:textId="77777777" w:rsidR="005B0D09" w:rsidRDefault="00E37963">
      <w:r>
        <w:br w:type="page"/>
      </w:r>
    </w:p>
    <w:p w14:paraId="266A680A"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IMPLEMENTATION FEASIBILITY</w:t>
      </w:r>
    </w:p>
    <w:p w14:paraId="5B2620F2" w14:textId="77777777" w:rsidR="005B0D09" w:rsidRDefault="005B0D09">
      <w:pPr>
        <w:spacing w:after="80"/>
      </w:pPr>
    </w:p>
    <w:p w14:paraId="60CAD188" w14:textId="77777777" w:rsidR="005B0D09" w:rsidRDefault="00E37963">
      <w:pPr>
        <w:pBdr>
          <w:left w:val="single" w:sz="16" w:space="0" w:color="1A6BFF"/>
        </w:pBdr>
        <w:spacing w:before="200" w:after="80"/>
        <w:ind w:left="120"/>
      </w:pPr>
      <w:r>
        <w:rPr>
          <w:b/>
          <w:bCs/>
          <w:color w:val="1B2A4A"/>
        </w:rPr>
        <w:t>Invention Status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1872"/>
        <w:gridCol w:w="1872"/>
        <w:gridCol w:w="1872"/>
        <w:gridCol w:w="1872"/>
      </w:tblGrid>
      <w:tr w:rsidR="005B0D09" w14:paraId="287A68BE" w14:textId="77777777">
        <w:tc>
          <w:tcPr>
            <w:tcW w:w="1872" w:type="dxa"/>
            <w:tcBorders>
              <w:top w:val="single" w:sz="4" w:space="0" w:color="CBD5E0"/>
              <w:left w:val="single" w:sz="4" w:space="0" w:color="CBD5E0"/>
              <w:bottom w:val="single" w:sz="4" w:space="0" w:color="CBD5E0"/>
              <w:right w:val="single" w:sz="4" w:space="0" w:color="CBD5E0"/>
            </w:tcBorders>
            <w:shd w:val="clear" w:color="auto" w:fill="1B2A4A"/>
            <w:tcMar>
              <w:top w:w="80" w:type="dxa"/>
              <w:left w:w="80" w:type="dxa"/>
              <w:bottom w:w="80" w:type="dxa"/>
              <w:right w:w="80" w:type="dxa"/>
            </w:tcMar>
            <w:vAlign w:val="center"/>
          </w:tcPr>
          <w:p w14:paraId="5FD544A4" w14:textId="77777777" w:rsidR="005B0D09" w:rsidRDefault="00E37963">
            <w:pPr>
              <w:jc w:val="center"/>
            </w:pPr>
            <w:sdt>
              <w:sdtPr>
                <w:tag w:val="goog_rdk_2"/>
                <w:id w:val="1826675587"/>
              </w:sdtPr>
              <w:sdtEndPr/>
              <w:sdtContent>
                <w:r>
                  <w:rPr>
                    <w:rFonts w:ascii="Arial Unicode MS" w:eastAsia="Arial Unicode MS" w:hAnsi="Arial Unicode MS" w:cs="Arial Unicode MS"/>
                    <w:b/>
                    <w:bCs/>
                    <w:color w:val="FFFFFF"/>
                    <w:sz w:val="20"/>
                    <w:szCs w:val="20"/>
                  </w:rPr>
                  <w:t>✔</w:t>
                </w:r>
                <w:r>
                  <w:rPr>
                    <w:rFonts w:ascii="Arial Unicode MS" w:eastAsia="Arial Unicode MS" w:hAnsi="Arial Unicode MS" w:cs="Arial Unicode MS"/>
                    <w:b/>
                    <w:bCs/>
                    <w:color w:val="FFFFFF"/>
                    <w:sz w:val="20"/>
                    <w:szCs w:val="20"/>
                  </w:rPr>
                  <w:t xml:space="preserve"> Idea</w:t>
                </w:r>
              </w:sdtContent>
            </w:sdt>
          </w:p>
        </w:tc>
        <w:tc>
          <w:tcPr>
            <w:tcW w:w="1872" w:type="dxa"/>
            <w:tcBorders>
              <w:top w:val="single" w:sz="4" w:space="0" w:color="CBD5E0"/>
              <w:left w:val="single" w:sz="4" w:space="0" w:color="CBD5E0"/>
              <w:bottom w:val="single" w:sz="4" w:space="0" w:color="CBD5E0"/>
              <w:right w:val="single" w:sz="4" w:space="0" w:color="CBD5E0"/>
            </w:tcBorders>
            <w:shd w:val="clear" w:color="auto" w:fill="FFFFFF"/>
            <w:tcMar>
              <w:top w:w="80" w:type="dxa"/>
              <w:left w:w="80" w:type="dxa"/>
              <w:bottom w:w="80" w:type="dxa"/>
              <w:right w:w="80" w:type="dxa"/>
            </w:tcMar>
            <w:vAlign w:val="center"/>
          </w:tcPr>
          <w:p w14:paraId="13B7398C" w14:textId="77777777" w:rsidR="005B0D09" w:rsidRDefault="00E37963">
            <w:pPr>
              <w:jc w:val="center"/>
            </w:pPr>
            <w:proofErr w:type="spellStart"/>
            <w:r>
              <w:rPr>
                <w:color w:val="4A5568"/>
                <w:sz w:val="20"/>
                <w:szCs w:val="20"/>
              </w:rPr>
              <w:t>Mockup</w:t>
            </w:r>
            <w:proofErr w:type="spellEnd"/>
            <w:r>
              <w:rPr>
                <w:color w:val="4A5568"/>
                <w:sz w:val="20"/>
                <w:szCs w:val="20"/>
              </w:rPr>
              <w:t xml:space="preserve"> / UI Prototype</w:t>
            </w:r>
          </w:p>
        </w:tc>
        <w:tc>
          <w:tcPr>
            <w:tcW w:w="1872" w:type="dxa"/>
            <w:tcBorders>
              <w:top w:val="single" w:sz="4" w:space="0" w:color="CBD5E0"/>
              <w:left w:val="single" w:sz="4" w:space="0" w:color="CBD5E0"/>
              <w:bottom w:val="single" w:sz="4" w:space="0" w:color="CBD5E0"/>
              <w:right w:val="single" w:sz="4" w:space="0" w:color="CBD5E0"/>
            </w:tcBorders>
            <w:shd w:val="clear" w:color="auto" w:fill="FFFFFF"/>
            <w:tcMar>
              <w:top w:w="80" w:type="dxa"/>
              <w:left w:w="80" w:type="dxa"/>
              <w:bottom w:w="80" w:type="dxa"/>
              <w:right w:w="80" w:type="dxa"/>
            </w:tcMar>
            <w:vAlign w:val="center"/>
          </w:tcPr>
          <w:p w14:paraId="77276DE6" w14:textId="77777777" w:rsidR="005B0D09" w:rsidRDefault="00E37963">
            <w:pPr>
              <w:jc w:val="center"/>
            </w:pPr>
            <w:r>
              <w:rPr>
                <w:color w:val="4A5568"/>
                <w:sz w:val="20"/>
                <w:szCs w:val="20"/>
              </w:rPr>
              <w:t>POC</w:t>
            </w:r>
          </w:p>
        </w:tc>
        <w:tc>
          <w:tcPr>
            <w:tcW w:w="1872" w:type="dxa"/>
            <w:tcBorders>
              <w:top w:val="single" w:sz="4" w:space="0" w:color="CBD5E0"/>
              <w:left w:val="single" w:sz="4" w:space="0" w:color="CBD5E0"/>
              <w:bottom w:val="single" w:sz="4" w:space="0" w:color="CBD5E0"/>
              <w:right w:val="single" w:sz="4" w:space="0" w:color="CBD5E0"/>
            </w:tcBorders>
            <w:shd w:val="clear" w:color="auto" w:fill="FFFFFF"/>
            <w:tcMar>
              <w:top w:w="80" w:type="dxa"/>
              <w:left w:w="80" w:type="dxa"/>
              <w:bottom w:w="80" w:type="dxa"/>
              <w:right w:w="80" w:type="dxa"/>
            </w:tcMar>
            <w:vAlign w:val="center"/>
          </w:tcPr>
          <w:p w14:paraId="3EAFF9AE" w14:textId="77777777" w:rsidR="005B0D09" w:rsidRDefault="00E37963">
            <w:pPr>
              <w:jc w:val="center"/>
            </w:pPr>
            <w:r>
              <w:rPr>
                <w:color w:val="4A5568"/>
                <w:sz w:val="20"/>
                <w:szCs w:val="20"/>
              </w:rPr>
              <w:t>Prototype</w:t>
            </w:r>
          </w:p>
        </w:tc>
        <w:tc>
          <w:tcPr>
            <w:tcW w:w="1872" w:type="dxa"/>
            <w:tcBorders>
              <w:top w:val="single" w:sz="4" w:space="0" w:color="CBD5E0"/>
              <w:left w:val="single" w:sz="4" w:space="0" w:color="CBD5E0"/>
              <w:bottom w:val="single" w:sz="4" w:space="0" w:color="CBD5E0"/>
              <w:right w:val="single" w:sz="4" w:space="0" w:color="CBD5E0"/>
            </w:tcBorders>
            <w:shd w:val="clear" w:color="auto" w:fill="FFFFFF"/>
            <w:tcMar>
              <w:top w:w="80" w:type="dxa"/>
              <w:left w:w="80" w:type="dxa"/>
              <w:bottom w:w="80" w:type="dxa"/>
              <w:right w:w="80" w:type="dxa"/>
            </w:tcMar>
            <w:vAlign w:val="center"/>
          </w:tcPr>
          <w:p w14:paraId="000A5C0F" w14:textId="77777777" w:rsidR="005B0D09" w:rsidRDefault="00E37963">
            <w:pPr>
              <w:jc w:val="center"/>
            </w:pPr>
            <w:r>
              <w:rPr>
                <w:color w:val="4A5568"/>
                <w:sz w:val="20"/>
                <w:szCs w:val="20"/>
              </w:rPr>
              <w:t>Pilot</w:t>
            </w:r>
          </w:p>
        </w:tc>
      </w:tr>
    </w:tbl>
    <w:p w14:paraId="7B110AD3" w14:textId="77777777" w:rsidR="005B0D09" w:rsidRDefault="005B0D09">
      <w:pPr>
        <w:spacing w:after="80"/>
      </w:pPr>
    </w:p>
    <w:p w14:paraId="57D94B45" w14:textId="77777777" w:rsidR="005B0D09" w:rsidRDefault="00E37963">
      <w:pPr>
        <w:spacing w:before="60" w:after="80"/>
        <w:jc w:val="both"/>
      </w:pPr>
      <w:r>
        <w:rPr>
          <w:color w:val="1A1A2E"/>
        </w:rPr>
        <w:t xml:space="preserve">Current stage: Idea. The </w:t>
      </w:r>
      <w:proofErr w:type="spellStart"/>
      <w:r>
        <w:rPr>
          <w:color w:val="1A1A2E"/>
        </w:rPr>
        <w:t>FlashPort</w:t>
      </w:r>
      <w:proofErr w:type="spellEnd"/>
      <w:r>
        <w:rPr>
          <w:color w:val="1A1A2E"/>
        </w:rPr>
        <w:t xml:space="preserve"> concept, system architecture, AI pipeline design, and technology stack have been fully defined and documented. The development roadmap is aligned with the competition timeline below. A functional prototype demonstrating t</w:t>
      </w:r>
      <w:r>
        <w:rPr>
          <w:color w:val="1A1A2E"/>
        </w:rPr>
        <w:t>he YOLO + OCR pipeline and Flutter UI is the primary deliverable for the 30 June video submission.</w:t>
      </w:r>
    </w:p>
    <w:p w14:paraId="46297167" w14:textId="77777777" w:rsidR="005B0D09" w:rsidRDefault="005B0D09">
      <w:pPr>
        <w:spacing w:after="100"/>
      </w:pPr>
    </w:p>
    <w:p w14:paraId="3EF0665E" w14:textId="77777777" w:rsidR="005B0D09" w:rsidRDefault="00E37963">
      <w:pPr>
        <w:pBdr>
          <w:left w:val="single" w:sz="16" w:space="0" w:color="1A6BFF"/>
        </w:pBdr>
        <w:spacing w:before="200" w:after="80"/>
        <w:ind w:left="120"/>
      </w:pPr>
      <w:r>
        <w:rPr>
          <w:b/>
          <w:bCs/>
          <w:color w:val="1B2A4A"/>
        </w:rPr>
        <w:t>Is the Innovation Realistic to Build?</w:t>
      </w:r>
    </w:p>
    <w:p w14:paraId="2793F7D8" w14:textId="77777777" w:rsidR="005B0D09" w:rsidRDefault="00E37963">
      <w:pPr>
        <w:spacing w:before="60" w:after="80"/>
        <w:jc w:val="both"/>
      </w:pPr>
      <w:r>
        <w:rPr>
          <w:color w:val="1A1A2E"/>
        </w:rPr>
        <w:t>Yes, and the feasibility argument rests on four pillars. First, all core technologies — YOLO v8, Gemini Vision API, Fl</w:t>
      </w:r>
      <w:r>
        <w:rPr>
          <w:color w:val="1A1A2E"/>
        </w:rPr>
        <w:t xml:space="preserve">utter, </w:t>
      </w:r>
      <w:proofErr w:type="spellStart"/>
      <w:r>
        <w:rPr>
          <w:color w:val="1A1A2E"/>
        </w:rPr>
        <w:t>FastAPI</w:t>
      </w:r>
      <w:proofErr w:type="spellEnd"/>
      <w:r>
        <w:rPr>
          <w:color w:val="1A1A2E"/>
        </w:rPr>
        <w:t>, and the CEISA Host-to-Host API — are mature, commercially available, and well-documented. The team does not build foundational models from scratch; it integrates and orchestrates best-in-class components. Second, YOLO v8 training on a custo</w:t>
      </w:r>
      <w:r>
        <w:rPr>
          <w:color w:val="1A1A2E"/>
        </w:rPr>
        <w:t xml:space="preserve">m document dataset is a well-established computer vision task achievable in days on consumer-grade GPU hardware or Google </w:t>
      </w:r>
      <w:proofErr w:type="spellStart"/>
      <w:r>
        <w:rPr>
          <w:color w:val="1A1A2E"/>
        </w:rPr>
        <w:t>Colab</w:t>
      </w:r>
      <w:proofErr w:type="spellEnd"/>
      <w:r>
        <w:rPr>
          <w:color w:val="1A1A2E"/>
        </w:rPr>
        <w:t xml:space="preserve">. Third, the CEISA Host-to-Host API is an officially documented integration point that </w:t>
      </w:r>
      <w:proofErr w:type="spellStart"/>
      <w:r>
        <w:rPr>
          <w:color w:val="1A1A2E"/>
        </w:rPr>
        <w:t>Cikarang</w:t>
      </w:r>
      <w:proofErr w:type="spellEnd"/>
      <w:r>
        <w:rPr>
          <w:color w:val="1A1A2E"/>
        </w:rPr>
        <w:t xml:space="preserve"> Dry Port already operates within.</w:t>
      </w:r>
      <w:r>
        <w:rPr>
          <w:color w:val="1A1A2E"/>
        </w:rPr>
        <w:t xml:space="preserve"> Fourth, the development scope is modular: the YOLO pipeline, Risk Scorer, and CEISA integration are independent services that can be built and tested in parallel by different team members, reducing delivery risk substantially.</w:t>
      </w:r>
    </w:p>
    <w:p w14:paraId="7297EF2F" w14:textId="77777777" w:rsidR="005B0D09" w:rsidRDefault="005B0D09">
      <w:pPr>
        <w:spacing w:after="100"/>
      </w:pPr>
    </w:p>
    <w:p w14:paraId="49BFD67C" w14:textId="77777777" w:rsidR="005B0D09" w:rsidRDefault="00E37963">
      <w:pPr>
        <w:pBdr>
          <w:left w:val="single" w:sz="16" w:space="0" w:color="1A6BFF"/>
        </w:pBdr>
        <w:spacing w:before="200" w:after="80"/>
        <w:ind w:left="120"/>
      </w:pPr>
      <w:r>
        <w:rPr>
          <w:b/>
          <w:bCs/>
          <w:color w:val="1B2A4A"/>
        </w:rPr>
        <w:t>Development Roadmap — Align</w:t>
      </w:r>
      <w:r>
        <w:rPr>
          <w:b/>
          <w:bCs/>
          <w:color w:val="1B2A4A"/>
        </w:rPr>
        <w:t>ed to Competition Timeline</w:t>
      </w:r>
    </w:p>
    <w:p w14:paraId="5F9428FD" w14:textId="77777777" w:rsidR="005B0D09" w:rsidRDefault="00E37963">
      <w:pPr>
        <w:spacing w:after="80"/>
        <w:jc w:val="center"/>
      </w:pPr>
      <w:r>
        <w:rPr>
          <w:i/>
          <w:iCs/>
          <w:color w:val="4A5568"/>
          <w:sz w:val="20"/>
          <w:szCs w:val="20"/>
        </w:rPr>
        <w:t xml:space="preserve">Figure 5: </w:t>
      </w:r>
      <w:proofErr w:type="spellStart"/>
      <w:r>
        <w:rPr>
          <w:i/>
          <w:iCs/>
          <w:color w:val="4A5568"/>
          <w:sz w:val="20"/>
          <w:szCs w:val="20"/>
        </w:rPr>
        <w:t>FlashPort</w:t>
      </w:r>
      <w:proofErr w:type="spellEnd"/>
      <w:r>
        <w:rPr>
          <w:i/>
          <w:iCs/>
          <w:color w:val="4A5568"/>
          <w:sz w:val="20"/>
          <w:szCs w:val="20"/>
        </w:rPr>
        <w:t xml:space="preserve"> — Competition-Aligned Development Roadmap</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500"/>
        <w:gridCol w:w="5460"/>
      </w:tblGrid>
      <w:tr w:rsidR="005B0D09" w14:paraId="4C5EDFCA" w14:textId="77777777">
        <w:tc>
          <w:tcPr>
            <w:tcW w:w="9360" w:type="dxa"/>
            <w:gridSpan w:val="3"/>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tcPr>
          <w:p w14:paraId="51F558DC" w14:textId="77777777" w:rsidR="005B0D09" w:rsidRDefault="00E37963">
            <w:r>
              <w:rPr>
                <w:b/>
                <w:bCs/>
                <w:color w:val="FFFFFF"/>
                <w:sz w:val="22"/>
                <w:szCs w:val="22"/>
              </w:rPr>
              <w:t xml:space="preserve">PHASE 1 — PROPOSAL &amp; VIDEO SUBMISSION  </w:t>
            </w:r>
            <w:sdt>
              <w:sdtPr>
                <w:tag w:val="goog_rdk_3"/>
                <w:id w:val="839303385"/>
              </w:sdtPr>
              <w:sdtEndPr/>
              <w:sdtContent>
                <w:r>
                  <w:rPr>
                    <w:rFonts w:ascii="Cardo" w:eastAsia="Cardo" w:hAnsi="Cardo" w:cs="Cardo"/>
                    <w:i/>
                    <w:iCs/>
                    <w:color w:val="AACCFF"/>
                    <w:sz w:val="20"/>
                    <w:szCs w:val="20"/>
                  </w:rPr>
                  <w:t>(Now → 30 June 2026)</w:t>
                </w:r>
              </w:sdtContent>
            </w:sdt>
          </w:p>
        </w:tc>
      </w:tr>
      <w:tr w:rsidR="005B0D09" w14:paraId="1B7EB241" w14:textId="77777777">
        <w:tc>
          <w:tcPr>
            <w:tcW w:w="1400" w:type="dxa"/>
            <w:tcBorders>
              <w:top w:val="single" w:sz="4" w:space="0" w:color="CBD5E0"/>
              <w:left w:val="single" w:sz="4" w:space="0" w:color="CBD5E0"/>
              <w:bottom w:val="single" w:sz="4" w:space="0" w:color="CBD5E0"/>
              <w:right w:val="single" w:sz="4" w:space="0" w:color="CBD5E0"/>
            </w:tcBorders>
            <w:shd w:val="clear" w:color="auto" w:fill="E8F0FE"/>
            <w:tcMar>
              <w:top w:w="60" w:type="dxa"/>
              <w:left w:w="120" w:type="dxa"/>
              <w:bottom w:w="60" w:type="dxa"/>
              <w:right w:w="120" w:type="dxa"/>
            </w:tcMar>
          </w:tcPr>
          <w:p w14:paraId="6EBC297D" w14:textId="77777777" w:rsidR="005B0D09" w:rsidRDefault="00E37963">
            <w:r>
              <w:rPr>
                <w:b/>
                <w:bCs/>
                <w:color w:val="1B2A4A"/>
                <w:sz w:val="21"/>
                <w:szCs w:val="21"/>
              </w:rPr>
              <w:t>Date</w:t>
            </w:r>
          </w:p>
        </w:tc>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60" w:type="dxa"/>
              <w:left w:w="120" w:type="dxa"/>
              <w:bottom w:w="60" w:type="dxa"/>
              <w:right w:w="120" w:type="dxa"/>
            </w:tcMar>
          </w:tcPr>
          <w:p w14:paraId="439089D6" w14:textId="77777777" w:rsidR="005B0D09" w:rsidRDefault="00E37963">
            <w:r>
              <w:rPr>
                <w:b/>
                <w:bCs/>
                <w:color w:val="1B2A4A"/>
                <w:sz w:val="21"/>
                <w:szCs w:val="21"/>
              </w:rPr>
              <w:t>Milestone</w:t>
            </w:r>
          </w:p>
        </w:tc>
        <w:tc>
          <w:tcPr>
            <w:tcW w:w="5460" w:type="dxa"/>
            <w:tcBorders>
              <w:top w:val="single" w:sz="4" w:space="0" w:color="CBD5E0"/>
              <w:left w:val="single" w:sz="4" w:space="0" w:color="CBD5E0"/>
              <w:bottom w:val="single" w:sz="4" w:space="0" w:color="CBD5E0"/>
              <w:right w:val="single" w:sz="4" w:space="0" w:color="CBD5E0"/>
            </w:tcBorders>
            <w:shd w:val="clear" w:color="auto" w:fill="E8F0FE"/>
            <w:tcMar>
              <w:top w:w="60" w:type="dxa"/>
              <w:left w:w="120" w:type="dxa"/>
              <w:bottom w:w="60" w:type="dxa"/>
              <w:right w:w="120" w:type="dxa"/>
            </w:tcMar>
          </w:tcPr>
          <w:p w14:paraId="1B04A019" w14:textId="77777777" w:rsidR="005B0D09" w:rsidRDefault="00E37963">
            <w:r>
              <w:rPr>
                <w:b/>
                <w:bCs/>
                <w:color w:val="1B2A4A"/>
                <w:sz w:val="21"/>
                <w:szCs w:val="21"/>
              </w:rPr>
              <w:t>Key Activities / Deliverables</w:t>
            </w:r>
          </w:p>
        </w:tc>
      </w:tr>
      <w:tr w:rsidR="005B0D09" w14:paraId="74C55B87" w14:textId="77777777">
        <w:tc>
          <w:tcPr>
            <w:tcW w:w="14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668932EA" w14:textId="77777777" w:rsidR="005B0D09" w:rsidRDefault="00E37963">
            <w:r>
              <w:rPr>
                <w:color w:val="1A1A2E"/>
                <w:sz w:val="21"/>
                <w:szCs w:val="21"/>
              </w:rPr>
              <w:t>12 June</w:t>
            </w:r>
          </w:p>
        </w:tc>
        <w:tc>
          <w:tcPr>
            <w:tcW w:w="25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387329E7" w14:textId="77777777" w:rsidR="005B0D09" w:rsidRDefault="00E37963">
            <w:proofErr w:type="spellStart"/>
            <w:r>
              <w:rPr>
                <w:color w:val="1A1A2E"/>
                <w:sz w:val="21"/>
                <w:szCs w:val="21"/>
              </w:rPr>
              <w:t>Semifinalist</w:t>
            </w:r>
            <w:proofErr w:type="spellEnd"/>
            <w:r>
              <w:rPr>
                <w:color w:val="1A1A2E"/>
                <w:sz w:val="21"/>
                <w:szCs w:val="21"/>
              </w:rPr>
              <w:t xml:space="preserve"> Announcement</w:t>
            </w:r>
          </w:p>
        </w:tc>
        <w:tc>
          <w:tcPr>
            <w:tcW w:w="546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351B562A" w14:textId="77777777" w:rsidR="005B0D09" w:rsidRDefault="00E37963">
            <w:r>
              <w:rPr>
                <w:color w:val="4A5568"/>
                <w:sz w:val="21"/>
                <w:szCs w:val="21"/>
              </w:rPr>
              <w:t>Confirmation of selection; team roles finalised</w:t>
            </w:r>
          </w:p>
        </w:tc>
      </w:tr>
      <w:tr w:rsidR="005B0D09" w14:paraId="78CAB6BA" w14:textId="77777777">
        <w:tc>
          <w:tcPr>
            <w:tcW w:w="14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525534D1" w14:textId="77777777" w:rsidR="005B0D09" w:rsidRDefault="00E37963">
            <w:r>
              <w:rPr>
                <w:color w:val="1A1A2E"/>
                <w:sz w:val="21"/>
                <w:szCs w:val="21"/>
              </w:rPr>
              <w:t>13–18 June</w:t>
            </w:r>
          </w:p>
        </w:tc>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29D8099F" w14:textId="77777777" w:rsidR="005B0D09" w:rsidRDefault="00E37963">
            <w:r>
              <w:rPr>
                <w:color w:val="1A1A2E"/>
                <w:sz w:val="21"/>
                <w:szCs w:val="21"/>
              </w:rPr>
              <w:t>Architecture &amp; Sprint Planning</w:t>
            </w:r>
          </w:p>
        </w:tc>
        <w:tc>
          <w:tcPr>
            <w:tcW w:w="546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5FF5EE7A" w14:textId="77777777" w:rsidR="005B0D09" w:rsidRDefault="00E37963">
            <w:r>
              <w:rPr>
                <w:color w:val="4A5568"/>
                <w:sz w:val="21"/>
                <w:szCs w:val="21"/>
              </w:rPr>
              <w:t xml:space="preserve">Define YOLO training dataset, API contracts with CEISA, Flutter app wireframes, </w:t>
            </w:r>
            <w:proofErr w:type="spellStart"/>
            <w:r>
              <w:rPr>
                <w:color w:val="4A5568"/>
                <w:sz w:val="21"/>
                <w:szCs w:val="21"/>
              </w:rPr>
              <w:t>FastAPI</w:t>
            </w:r>
            <w:proofErr w:type="spellEnd"/>
            <w:r>
              <w:rPr>
                <w:color w:val="4A5568"/>
                <w:sz w:val="21"/>
                <w:szCs w:val="21"/>
              </w:rPr>
              <w:t xml:space="preserve"> project structure</w:t>
            </w:r>
          </w:p>
        </w:tc>
      </w:tr>
      <w:tr w:rsidR="005B0D09" w14:paraId="1F771981" w14:textId="77777777">
        <w:tc>
          <w:tcPr>
            <w:tcW w:w="14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13D0F9CE" w14:textId="77777777" w:rsidR="005B0D09" w:rsidRDefault="00E37963">
            <w:r>
              <w:rPr>
                <w:color w:val="1A1A2E"/>
                <w:sz w:val="21"/>
                <w:szCs w:val="21"/>
              </w:rPr>
              <w:t>19–24 June</w:t>
            </w:r>
          </w:p>
        </w:tc>
        <w:tc>
          <w:tcPr>
            <w:tcW w:w="25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530C0D9B" w14:textId="77777777" w:rsidR="005B0D09" w:rsidRDefault="00E37963">
            <w:r>
              <w:rPr>
                <w:color w:val="1A1A2E"/>
                <w:sz w:val="21"/>
                <w:szCs w:val="21"/>
              </w:rPr>
              <w:t>YOLO Model Training + OCR Proof of Concept</w:t>
            </w:r>
          </w:p>
        </w:tc>
        <w:tc>
          <w:tcPr>
            <w:tcW w:w="546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1072CEE0" w14:textId="77777777" w:rsidR="005B0D09" w:rsidRDefault="00E37963">
            <w:r>
              <w:rPr>
                <w:color w:val="4A5568"/>
                <w:sz w:val="21"/>
                <w:szCs w:val="21"/>
              </w:rPr>
              <w:t>Train YOLO v8 on customs document dataset; demonstrate end-to-end OCR pipeline on at least 3 document types; begin Flutter UI shell</w:t>
            </w:r>
          </w:p>
        </w:tc>
      </w:tr>
      <w:tr w:rsidR="005B0D09" w14:paraId="7D4FCC08" w14:textId="77777777">
        <w:tc>
          <w:tcPr>
            <w:tcW w:w="14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371A3132" w14:textId="77777777" w:rsidR="005B0D09" w:rsidRDefault="00E37963">
            <w:r>
              <w:rPr>
                <w:color w:val="1A1A2E"/>
                <w:sz w:val="21"/>
                <w:szCs w:val="21"/>
              </w:rPr>
              <w:t>25–29 June</w:t>
            </w:r>
          </w:p>
        </w:tc>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02DE2203" w14:textId="77777777" w:rsidR="005B0D09" w:rsidRDefault="00E37963">
            <w:r>
              <w:rPr>
                <w:color w:val="1A1A2E"/>
                <w:sz w:val="21"/>
                <w:szCs w:val="21"/>
              </w:rPr>
              <w:t>Mock-up Dashboard &amp; Video Production</w:t>
            </w:r>
          </w:p>
        </w:tc>
        <w:tc>
          <w:tcPr>
            <w:tcW w:w="546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1ECB6E36" w14:textId="77777777" w:rsidR="005B0D09" w:rsidRDefault="00E37963">
            <w:r>
              <w:rPr>
                <w:color w:val="4A5568"/>
                <w:sz w:val="21"/>
                <w:szCs w:val="21"/>
              </w:rPr>
              <w:t xml:space="preserve">Record walkthrough video showing: document scan, AI extraction, risk score </w:t>
            </w:r>
            <w:r>
              <w:rPr>
                <w:color w:val="4A5568"/>
                <w:sz w:val="21"/>
                <w:szCs w:val="21"/>
              </w:rPr>
              <w:t>output, and simulated CEISA response</w:t>
            </w:r>
          </w:p>
        </w:tc>
      </w:tr>
      <w:tr w:rsidR="005B0D09" w14:paraId="1EA9E72E" w14:textId="77777777">
        <w:tc>
          <w:tcPr>
            <w:tcW w:w="14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79534B82" w14:textId="77777777" w:rsidR="005B0D09" w:rsidRDefault="00E37963">
            <w:r>
              <w:rPr>
                <w:color w:val="1A1A2E"/>
                <w:sz w:val="21"/>
                <w:szCs w:val="21"/>
              </w:rPr>
              <w:t>30 June</w:t>
            </w:r>
          </w:p>
        </w:tc>
        <w:tc>
          <w:tcPr>
            <w:tcW w:w="25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0B84BD21" w14:textId="77777777" w:rsidR="005B0D09" w:rsidRDefault="00E37963">
            <w:r>
              <w:rPr>
                <w:color w:val="1A1A2E"/>
                <w:sz w:val="21"/>
                <w:szCs w:val="21"/>
              </w:rPr>
              <w:t>VIDEO SUBMISSION DEADLINE</w:t>
            </w:r>
          </w:p>
        </w:tc>
        <w:tc>
          <w:tcPr>
            <w:tcW w:w="546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7E585B0C" w14:textId="77777777" w:rsidR="005B0D09" w:rsidRDefault="00E37963">
            <w:r>
              <w:rPr>
                <w:color w:val="4A5568"/>
                <w:sz w:val="21"/>
                <w:szCs w:val="21"/>
              </w:rPr>
              <w:t>Submit demo video and updated proposal</w:t>
            </w:r>
          </w:p>
        </w:tc>
      </w:tr>
      <w:tr w:rsidR="005B0D09" w14:paraId="35631DBB" w14:textId="77777777">
        <w:tc>
          <w:tcPr>
            <w:tcW w:w="9360" w:type="dxa"/>
            <w:gridSpan w:val="3"/>
            <w:tcBorders>
              <w:top w:val="single" w:sz="4" w:space="0" w:color="CBD5E0"/>
              <w:left w:val="single" w:sz="4" w:space="0" w:color="CBD5E0"/>
              <w:bottom w:val="single" w:sz="4" w:space="0" w:color="CBD5E0"/>
              <w:right w:val="single" w:sz="4" w:space="0" w:color="CBD5E0"/>
            </w:tcBorders>
            <w:shd w:val="clear" w:color="auto" w:fill="2E5FA3"/>
            <w:tcMar>
              <w:top w:w="80" w:type="dxa"/>
              <w:left w:w="120" w:type="dxa"/>
              <w:bottom w:w="80" w:type="dxa"/>
              <w:right w:w="120" w:type="dxa"/>
            </w:tcMar>
          </w:tcPr>
          <w:p w14:paraId="77168116" w14:textId="77777777" w:rsidR="005B0D09" w:rsidRDefault="00E37963">
            <w:r>
              <w:rPr>
                <w:b/>
                <w:bCs/>
                <w:color w:val="FFFFFF"/>
                <w:sz w:val="22"/>
                <w:szCs w:val="22"/>
              </w:rPr>
              <w:t xml:space="preserve">PHASE 2 — MENTORING, COMPANY VISIT &amp; FULL BUILD  </w:t>
            </w:r>
            <w:sdt>
              <w:sdtPr>
                <w:tag w:val="goog_rdk_4"/>
                <w:id w:val="-98859271"/>
              </w:sdtPr>
              <w:sdtEndPr/>
              <w:sdtContent>
                <w:r>
                  <w:rPr>
                    <w:rFonts w:ascii="Cardo" w:eastAsia="Cardo" w:hAnsi="Cardo" w:cs="Cardo"/>
                    <w:i/>
                    <w:iCs/>
                    <w:color w:val="AACCFF"/>
                    <w:sz w:val="20"/>
                    <w:szCs w:val="20"/>
                  </w:rPr>
                  <w:t>(10 July → 31 August 2026)</w:t>
                </w:r>
              </w:sdtContent>
            </w:sdt>
          </w:p>
        </w:tc>
      </w:tr>
      <w:tr w:rsidR="005B0D09" w14:paraId="1B93F778" w14:textId="77777777">
        <w:tc>
          <w:tcPr>
            <w:tcW w:w="1400" w:type="dxa"/>
            <w:tcBorders>
              <w:top w:val="single" w:sz="4" w:space="0" w:color="CBD5E0"/>
              <w:left w:val="single" w:sz="4" w:space="0" w:color="CBD5E0"/>
              <w:bottom w:val="single" w:sz="4" w:space="0" w:color="CBD5E0"/>
              <w:right w:val="single" w:sz="4" w:space="0" w:color="CBD5E0"/>
            </w:tcBorders>
            <w:shd w:val="clear" w:color="auto" w:fill="E8F0FE"/>
            <w:tcMar>
              <w:top w:w="60" w:type="dxa"/>
              <w:left w:w="120" w:type="dxa"/>
              <w:bottom w:w="60" w:type="dxa"/>
              <w:right w:w="120" w:type="dxa"/>
            </w:tcMar>
          </w:tcPr>
          <w:p w14:paraId="367868C6" w14:textId="77777777" w:rsidR="005B0D09" w:rsidRDefault="00E37963">
            <w:r>
              <w:rPr>
                <w:b/>
                <w:bCs/>
                <w:color w:val="1B2A4A"/>
                <w:sz w:val="21"/>
                <w:szCs w:val="21"/>
              </w:rPr>
              <w:t>Date</w:t>
            </w:r>
          </w:p>
        </w:tc>
        <w:tc>
          <w:tcPr>
            <w:tcW w:w="2500" w:type="dxa"/>
            <w:tcBorders>
              <w:top w:val="single" w:sz="4" w:space="0" w:color="CBD5E0"/>
              <w:left w:val="single" w:sz="4" w:space="0" w:color="CBD5E0"/>
              <w:bottom w:val="single" w:sz="4" w:space="0" w:color="CBD5E0"/>
              <w:right w:val="single" w:sz="4" w:space="0" w:color="CBD5E0"/>
            </w:tcBorders>
            <w:shd w:val="clear" w:color="auto" w:fill="E8F0FE"/>
            <w:tcMar>
              <w:top w:w="60" w:type="dxa"/>
              <w:left w:w="120" w:type="dxa"/>
              <w:bottom w:w="60" w:type="dxa"/>
              <w:right w:w="120" w:type="dxa"/>
            </w:tcMar>
          </w:tcPr>
          <w:p w14:paraId="4458459A" w14:textId="77777777" w:rsidR="005B0D09" w:rsidRDefault="00E37963">
            <w:r>
              <w:rPr>
                <w:b/>
                <w:bCs/>
                <w:color w:val="1B2A4A"/>
                <w:sz w:val="21"/>
                <w:szCs w:val="21"/>
              </w:rPr>
              <w:t>Milestone</w:t>
            </w:r>
          </w:p>
        </w:tc>
        <w:tc>
          <w:tcPr>
            <w:tcW w:w="5460" w:type="dxa"/>
            <w:tcBorders>
              <w:top w:val="single" w:sz="4" w:space="0" w:color="CBD5E0"/>
              <w:left w:val="single" w:sz="4" w:space="0" w:color="CBD5E0"/>
              <w:bottom w:val="single" w:sz="4" w:space="0" w:color="CBD5E0"/>
              <w:right w:val="single" w:sz="4" w:space="0" w:color="CBD5E0"/>
            </w:tcBorders>
            <w:shd w:val="clear" w:color="auto" w:fill="E8F0FE"/>
            <w:tcMar>
              <w:top w:w="60" w:type="dxa"/>
              <w:left w:w="120" w:type="dxa"/>
              <w:bottom w:w="60" w:type="dxa"/>
              <w:right w:w="120" w:type="dxa"/>
            </w:tcMar>
          </w:tcPr>
          <w:p w14:paraId="0972FE57" w14:textId="77777777" w:rsidR="005B0D09" w:rsidRDefault="00E37963">
            <w:r>
              <w:rPr>
                <w:b/>
                <w:bCs/>
                <w:color w:val="1B2A4A"/>
                <w:sz w:val="21"/>
                <w:szCs w:val="21"/>
              </w:rPr>
              <w:t>Key Activities / Deliverables</w:t>
            </w:r>
          </w:p>
        </w:tc>
      </w:tr>
      <w:tr w:rsidR="005B0D09" w14:paraId="1325DFA7" w14:textId="77777777">
        <w:tc>
          <w:tcPr>
            <w:tcW w:w="14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16898259" w14:textId="77777777" w:rsidR="005B0D09" w:rsidRDefault="00E37963">
            <w:r>
              <w:rPr>
                <w:color w:val="1A1A2E"/>
                <w:sz w:val="21"/>
                <w:szCs w:val="21"/>
              </w:rPr>
              <w:t>10 July</w:t>
            </w:r>
          </w:p>
        </w:tc>
        <w:tc>
          <w:tcPr>
            <w:tcW w:w="25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345A5C4F" w14:textId="77777777" w:rsidR="005B0D09" w:rsidRDefault="00E37963">
            <w:r>
              <w:rPr>
                <w:color w:val="1A1A2E"/>
                <w:sz w:val="21"/>
                <w:szCs w:val="21"/>
              </w:rPr>
              <w:t>Finalist Announcement</w:t>
            </w:r>
          </w:p>
        </w:tc>
        <w:tc>
          <w:tcPr>
            <w:tcW w:w="546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09942396" w14:textId="77777777" w:rsidR="005B0D09" w:rsidRDefault="00E37963">
            <w:r>
              <w:rPr>
                <w:color w:val="4A5568"/>
                <w:sz w:val="21"/>
                <w:szCs w:val="21"/>
              </w:rPr>
              <w:t>Confirmed as finalist; receive mentoring schedule</w:t>
            </w:r>
          </w:p>
        </w:tc>
      </w:tr>
      <w:tr w:rsidR="005B0D09" w14:paraId="05C84A0C" w14:textId="77777777">
        <w:tc>
          <w:tcPr>
            <w:tcW w:w="14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2F01B8F3" w14:textId="77777777" w:rsidR="005B0D09" w:rsidRDefault="00E37963">
            <w:r>
              <w:rPr>
                <w:color w:val="1A1A2E"/>
                <w:sz w:val="21"/>
                <w:szCs w:val="21"/>
              </w:rPr>
              <w:lastRenderedPageBreak/>
              <w:t>20–24 July</w:t>
            </w:r>
          </w:p>
        </w:tc>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70210D5A" w14:textId="77777777" w:rsidR="005B0D09" w:rsidRDefault="00E37963">
            <w:r>
              <w:rPr>
                <w:color w:val="1A1A2E"/>
                <w:sz w:val="21"/>
                <w:szCs w:val="21"/>
              </w:rPr>
              <w:t>Mentoring &amp; Coaching (Online)</w:t>
            </w:r>
          </w:p>
        </w:tc>
        <w:tc>
          <w:tcPr>
            <w:tcW w:w="546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3F0A360C" w14:textId="77777777" w:rsidR="005B0D09" w:rsidRDefault="00E37963">
            <w:r>
              <w:rPr>
                <w:color w:val="4A5568"/>
                <w:sz w:val="21"/>
                <w:szCs w:val="21"/>
              </w:rPr>
              <w:t>Intensive online sessions: refine YOLO model, improve OCR accuracy, strengthen CEISA integration, polish Flutter UX</w:t>
            </w:r>
          </w:p>
        </w:tc>
      </w:tr>
      <w:tr w:rsidR="005B0D09" w14:paraId="5928FFFC" w14:textId="77777777">
        <w:tc>
          <w:tcPr>
            <w:tcW w:w="14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6FCD601C" w14:textId="77777777" w:rsidR="005B0D09" w:rsidRDefault="00E37963">
            <w:r>
              <w:rPr>
                <w:color w:val="1A1A2E"/>
                <w:sz w:val="21"/>
                <w:szCs w:val="21"/>
              </w:rPr>
              <w:t>27–31 July</w:t>
            </w:r>
          </w:p>
        </w:tc>
        <w:tc>
          <w:tcPr>
            <w:tcW w:w="25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34ED0364" w14:textId="77777777" w:rsidR="005B0D09" w:rsidRDefault="00E37963">
            <w:r>
              <w:rPr>
                <w:color w:val="1A1A2E"/>
                <w:sz w:val="21"/>
                <w:szCs w:val="21"/>
              </w:rPr>
              <w:t xml:space="preserve">Company Visit — </w:t>
            </w:r>
            <w:proofErr w:type="spellStart"/>
            <w:r>
              <w:rPr>
                <w:color w:val="1A1A2E"/>
                <w:sz w:val="21"/>
                <w:szCs w:val="21"/>
              </w:rPr>
              <w:t>Cikarang</w:t>
            </w:r>
            <w:proofErr w:type="spellEnd"/>
            <w:r>
              <w:rPr>
                <w:color w:val="1A1A2E"/>
                <w:sz w:val="21"/>
                <w:szCs w:val="21"/>
              </w:rPr>
              <w:t xml:space="preserve"> Dry Port (On-site)</w:t>
            </w:r>
          </w:p>
        </w:tc>
        <w:tc>
          <w:tcPr>
            <w:tcW w:w="546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03A7D87E" w14:textId="77777777" w:rsidR="005B0D09" w:rsidRDefault="00E37963">
            <w:r>
              <w:rPr>
                <w:color w:val="4A5568"/>
                <w:sz w:val="21"/>
                <w:szCs w:val="21"/>
              </w:rPr>
              <w:t xml:space="preserve">Observe real document workflows; collect training data for YOLO; validate CEISA API </w:t>
            </w:r>
            <w:r>
              <w:rPr>
                <w:color w:val="4A5568"/>
                <w:sz w:val="21"/>
                <w:szCs w:val="21"/>
              </w:rPr>
              <w:t>integration with actual shipment formats; refine risk scorer with real rejection patterns</w:t>
            </w:r>
          </w:p>
        </w:tc>
      </w:tr>
      <w:tr w:rsidR="005B0D09" w14:paraId="21F7F7A3" w14:textId="77777777">
        <w:tc>
          <w:tcPr>
            <w:tcW w:w="14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14F158D1" w14:textId="77777777" w:rsidR="005B0D09" w:rsidRDefault="00E37963">
            <w:r>
              <w:rPr>
                <w:color w:val="1A1A2E"/>
                <w:sz w:val="21"/>
                <w:szCs w:val="21"/>
              </w:rPr>
              <w:t>1–20 August</w:t>
            </w:r>
          </w:p>
        </w:tc>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09E8FD7B" w14:textId="77777777" w:rsidR="005B0D09" w:rsidRDefault="00E37963">
            <w:r>
              <w:rPr>
                <w:color w:val="1A1A2E"/>
                <w:sz w:val="21"/>
                <w:szCs w:val="21"/>
              </w:rPr>
              <w:t>Full Implementation Sprint</w:t>
            </w:r>
          </w:p>
        </w:tc>
        <w:tc>
          <w:tcPr>
            <w:tcW w:w="546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4A5109F6" w14:textId="77777777" w:rsidR="005B0D09" w:rsidRDefault="00E37963">
            <w:r>
              <w:rPr>
                <w:color w:val="4A5568"/>
                <w:sz w:val="21"/>
                <w:szCs w:val="21"/>
              </w:rPr>
              <w:t>Complete YOLO + OpenCV pipeline; full CEISA Host-to-Host live integration; Flutter app feature-complete (scan, review, dashboard, notifications); Risk Scorer trained on real data; security audit</w:t>
            </w:r>
          </w:p>
        </w:tc>
      </w:tr>
      <w:tr w:rsidR="005B0D09" w14:paraId="270F3776" w14:textId="77777777">
        <w:tc>
          <w:tcPr>
            <w:tcW w:w="14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40E3F6D1" w14:textId="77777777" w:rsidR="005B0D09" w:rsidRDefault="00E37963">
            <w:r>
              <w:rPr>
                <w:color w:val="1A1A2E"/>
                <w:sz w:val="21"/>
                <w:szCs w:val="21"/>
              </w:rPr>
              <w:t>21–28 August</w:t>
            </w:r>
          </w:p>
        </w:tc>
        <w:tc>
          <w:tcPr>
            <w:tcW w:w="250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04807829" w14:textId="77777777" w:rsidR="005B0D09" w:rsidRDefault="00E37963">
            <w:r>
              <w:rPr>
                <w:color w:val="1A1A2E"/>
                <w:sz w:val="21"/>
                <w:szCs w:val="21"/>
              </w:rPr>
              <w:t>Testing, QA &amp; Final Polish</w:t>
            </w:r>
          </w:p>
        </w:tc>
        <w:tc>
          <w:tcPr>
            <w:tcW w:w="5460" w:type="dxa"/>
            <w:tcBorders>
              <w:top w:val="single" w:sz="4" w:space="0" w:color="CBD5E0"/>
              <w:left w:val="single" w:sz="4" w:space="0" w:color="CBD5E0"/>
              <w:bottom w:val="single" w:sz="4" w:space="0" w:color="CBD5E0"/>
              <w:right w:val="single" w:sz="4" w:space="0" w:color="CBD5E0"/>
            </w:tcBorders>
            <w:shd w:val="clear" w:color="auto" w:fill="F5F7FA"/>
            <w:tcMar>
              <w:top w:w="70" w:type="dxa"/>
              <w:left w:w="120" w:type="dxa"/>
              <w:bottom w:w="70" w:type="dxa"/>
              <w:right w:w="120" w:type="dxa"/>
            </w:tcMar>
          </w:tcPr>
          <w:p w14:paraId="4F8E7444" w14:textId="77777777" w:rsidR="005B0D09" w:rsidRDefault="00E37963">
            <w:r>
              <w:rPr>
                <w:color w:val="4A5568"/>
                <w:sz w:val="21"/>
                <w:szCs w:val="21"/>
              </w:rPr>
              <w:t>End-to-end testing w</w:t>
            </w:r>
            <w:r>
              <w:rPr>
                <w:color w:val="4A5568"/>
                <w:sz w:val="21"/>
                <w:szCs w:val="21"/>
              </w:rPr>
              <w:t>ith pilot users; load testing; bug fixes; final presentation preparation</w:t>
            </w:r>
          </w:p>
        </w:tc>
      </w:tr>
      <w:tr w:rsidR="005B0D09" w14:paraId="53175817" w14:textId="77777777">
        <w:tc>
          <w:tcPr>
            <w:tcW w:w="14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0DCF6CC8" w14:textId="77777777" w:rsidR="005B0D09" w:rsidRDefault="00E37963">
            <w:r>
              <w:rPr>
                <w:color w:val="1A1A2E"/>
                <w:sz w:val="21"/>
                <w:szCs w:val="21"/>
              </w:rPr>
              <w:t>31 August</w:t>
            </w:r>
          </w:p>
        </w:tc>
        <w:tc>
          <w:tcPr>
            <w:tcW w:w="250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698CEFFF" w14:textId="77777777" w:rsidR="005B0D09" w:rsidRDefault="00E37963">
            <w:r>
              <w:rPr>
                <w:color w:val="1A1A2E"/>
                <w:sz w:val="21"/>
                <w:szCs w:val="21"/>
              </w:rPr>
              <w:t>FINAL SUBMISSION DEADLINE</w:t>
            </w:r>
          </w:p>
        </w:tc>
        <w:tc>
          <w:tcPr>
            <w:tcW w:w="5460" w:type="dxa"/>
            <w:tcBorders>
              <w:top w:val="single" w:sz="4" w:space="0" w:color="CBD5E0"/>
              <w:left w:val="single" w:sz="4" w:space="0" w:color="CBD5E0"/>
              <w:bottom w:val="single" w:sz="4" w:space="0" w:color="CBD5E0"/>
              <w:right w:val="single" w:sz="4" w:space="0" w:color="CBD5E0"/>
            </w:tcBorders>
            <w:shd w:val="clear" w:color="auto" w:fill="FFFFFF"/>
            <w:tcMar>
              <w:top w:w="70" w:type="dxa"/>
              <w:left w:w="120" w:type="dxa"/>
              <w:bottom w:w="70" w:type="dxa"/>
              <w:right w:w="120" w:type="dxa"/>
            </w:tcMar>
          </w:tcPr>
          <w:p w14:paraId="5EE00471" w14:textId="77777777" w:rsidR="005B0D09" w:rsidRDefault="00E37963">
            <w:r>
              <w:rPr>
                <w:color w:val="4A5568"/>
                <w:sz w:val="21"/>
                <w:szCs w:val="21"/>
              </w:rPr>
              <w:t>Submit functional prototype, source code, technical documentation, and final presentation</w:t>
            </w:r>
          </w:p>
        </w:tc>
      </w:tr>
    </w:tbl>
    <w:p w14:paraId="419B398E" w14:textId="77777777" w:rsidR="005B0D09" w:rsidRDefault="005B0D09">
      <w:pPr>
        <w:spacing w:after="80"/>
      </w:pPr>
    </w:p>
    <w:p w14:paraId="7AFBD632" w14:textId="77777777" w:rsidR="005B0D09" w:rsidRDefault="00E37963">
      <w:pPr>
        <w:spacing w:before="60" w:after="80"/>
        <w:jc w:val="both"/>
      </w:pPr>
      <w:r>
        <w:rPr>
          <w:color w:val="1A1A2E"/>
        </w:rPr>
        <w:t>The roadmap is built directly around the competition timeline: Phase 1 delivers a demonstrable proof-of-concept for the 30 June video submission, and Phase 2 delive</w:t>
      </w:r>
      <w:r>
        <w:rPr>
          <w:color w:val="1A1A2E"/>
        </w:rPr>
        <w:t xml:space="preserve">rs a fully functional, tested, and CEISA-integrated product for the 31 August final submission. The company visit (27–31 July) at </w:t>
      </w:r>
      <w:proofErr w:type="spellStart"/>
      <w:r>
        <w:rPr>
          <w:color w:val="1A1A2E"/>
        </w:rPr>
        <w:t>Cikarang</w:t>
      </w:r>
      <w:proofErr w:type="spellEnd"/>
      <w:r>
        <w:rPr>
          <w:color w:val="1A1A2E"/>
        </w:rPr>
        <w:t xml:space="preserve"> Dry Port is a critical milestone for collecting real training data for the YOLO model and validating the CEISA integr</w:t>
      </w:r>
      <w:r>
        <w:rPr>
          <w:color w:val="1A1A2E"/>
        </w:rPr>
        <w:t>ation with actual shipment formats.</w:t>
      </w:r>
    </w:p>
    <w:p w14:paraId="2A5545A9" w14:textId="77777777" w:rsidR="005B0D09" w:rsidRDefault="005B0D09">
      <w:pPr>
        <w:spacing w:after="100"/>
      </w:pPr>
    </w:p>
    <w:p w14:paraId="245E23DC" w14:textId="77777777" w:rsidR="005B0D09" w:rsidRDefault="00E37963">
      <w:pPr>
        <w:pBdr>
          <w:left w:val="single" w:sz="16" w:space="0" w:color="1A6BFF"/>
        </w:pBdr>
        <w:spacing w:before="200" w:after="80"/>
        <w:ind w:left="120"/>
      </w:pPr>
      <w:r>
        <w:rPr>
          <w:b/>
          <w:bCs/>
          <w:color w:val="1B2A4A"/>
        </w:rPr>
        <w:t>Business Model and Sustainability</w:t>
      </w:r>
    </w:p>
    <w:p w14:paraId="4A9282FE" w14:textId="77777777" w:rsidR="005B0D09" w:rsidRDefault="00E37963">
      <w:pPr>
        <w:spacing w:after="80"/>
        <w:jc w:val="center"/>
      </w:pPr>
      <w:r>
        <w:rPr>
          <w:i/>
          <w:iCs/>
          <w:color w:val="4A5568"/>
          <w:sz w:val="20"/>
          <w:szCs w:val="20"/>
        </w:rPr>
        <w:t xml:space="preserve">Figure 6: </w:t>
      </w:r>
      <w:proofErr w:type="spellStart"/>
      <w:r>
        <w:rPr>
          <w:i/>
          <w:iCs/>
          <w:color w:val="4A5568"/>
          <w:sz w:val="20"/>
          <w:szCs w:val="20"/>
        </w:rPr>
        <w:t>FlashPort</w:t>
      </w:r>
      <w:proofErr w:type="spellEnd"/>
      <w:r>
        <w:rPr>
          <w:i/>
          <w:iCs/>
          <w:color w:val="4A5568"/>
          <w:sz w:val="20"/>
          <w:szCs w:val="20"/>
        </w:rPr>
        <w:t xml:space="preserve"> — Business Model Canvas Summary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5B0D09" w14:paraId="24A71FCC" w14:textId="77777777">
        <w:tc>
          <w:tcPr>
            <w:tcW w:w="220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vAlign w:val="center"/>
          </w:tcPr>
          <w:p w14:paraId="71B81C78" w14:textId="77777777" w:rsidR="005B0D09" w:rsidRDefault="00E37963">
            <w:r>
              <w:rPr>
                <w:b/>
                <w:bCs/>
                <w:color w:val="FFFFFF"/>
                <w:sz w:val="22"/>
                <w:szCs w:val="22"/>
              </w:rPr>
              <w:t>BMC Component</w:t>
            </w:r>
          </w:p>
        </w:tc>
        <w:tc>
          <w:tcPr>
            <w:tcW w:w="7160" w:type="dxa"/>
            <w:tcBorders>
              <w:top w:val="single" w:sz="4" w:space="0" w:color="CBD5E0"/>
              <w:left w:val="single" w:sz="4" w:space="0" w:color="CBD5E0"/>
              <w:bottom w:val="single" w:sz="4" w:space="0" w:color="CBD5E0"/>
              <w:right w:val="single" w:sz="4" w:space="0" w:color="CBD5E0"/>
            </w:tcBorders>
            <w:shd w:val="clear" w:color="auto" w:fill="1B2A4A"/>
            <w:tcMar>
              <w:top w:w="80" w:type="dxa"/>
              <w:left w:w="120" w:type="dxa"/>
              <w:bottom w:w="80" w:type="dxa"/>
              <w:right w:w="120" w:type="dxa"/>
            </w:tcMar>
            <w:vAlign w:val="center"/>
          </w:tcPr>
          <w:p w14:paraId="3F290B66" w14:textId="77777777" w:rsidR="005B0D09" w:rsidRDefault="00E37963">
            <w:r>
              <w:rPr>
                <w:b/>
                <w:bCs/>
                <w:color w:val="FFFFFF"/>
                <w:sz w:val="22"/>
                <w:szCs w:val="22"/>
              </w:rPr>
              <w:t>Description</w:t>
            </w:r>
          </w:p>
        </w:tc>
      </w:tr>
      <w:tr w:rsidR="005B0D09" w14:paraId="6F520765"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A7BA37C" w14:textId="77777777" w:rsidR="005B0D09" w:rsidRDefault="00E37963">
            <w:r>
              <w:rPr>
                <w:color w:val="1A1A2E"/>
                <w:sz w:val="22"/>
                <w:szCs w:val="22"/>
              </w:rPr>
              <w:t>Value Proposition</w:t>
            </w:r>
          </w:p>
        </w:tc>
        <w:tc>
          <w:tcPr>
            <w:tcW w:w="7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43BA5BD" w14:textId="77777777" w:rsidR="005B0D09" w:rsidRDefault="00E37963">
            <w:r>
              <w:rPr>
                <w:color w:val="1A1A2E"/>
                <w:sz w:val="22"/>
                <w:szCs w:val="22"/>
              </w:rPr>
              <w:t>Reduce customs declaration preparation from 2–4 hours to under 3 minutes. Eliminate manual errors with AI. Provide pre-submission risk scoring that no existing Indonesian customs system offers.</w:t>
            </w:r>
          </w:p>
        </w:tc>
      </w:tr>
      <w:tr w:rsidR="005B0D09" w14:paraId="2D664328" w14:textId="77777777">
        <w:tc>
          <w:tcPr>
            <w:tcW w:w="22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38F28F53" w14:textId="77777777" w:rsidR="005B0D09" w:rsidRDefault="00E37963">
            <w:r>
              <w:rPr>
                <w:color w:val="1A1A2E"/>
                <w:sz w:val="22"/>
                <w:szCs w:val="22"/>
              </w:rPr>
              <w:t>Customer Segments</w:t>
            </w:r>
          </w:p>
        </w:tc>
        <w:tc>
          <w:tcPr>
            <w:tcW w:w="71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4C7130B4" w14:textId="77777777" w:rsidR="005B0D09" w:rsidRDefault="00E37963">
            <w:r>
              <w:rPr>
                <w:color w:val="1A1A2E"/>
                <w:sz w:val="22"/>
                <w:szCs w:val="22"/>
              </w:rPr>
              <w:t>SME importers and exporters, freight forwar</w:t>
            </w:r>
            <w:r>
              <w:rPr>
                <w:color w:val="1A1A2E"/>
                <w:sz w:val="22"/>
                <w:szCs w:val="22"/>
              </w:rPr>
              <w:t xml:space="preserve">ders, licensed customs brokers (PPJK), and large manufacturing companies in </w:t>
            </w:r>
            <w:proofErr w:type="spellStart"/>
            <w:r>
              <w:rPr>
                <w:color w:val="1A1A2E"/>
                <w:sz w:val="22"/>
                <w:szCs w:val="22"/>
              </w:rPr>
              <w:t>Cikarang</w:t>
            </w:r>
            <w:proofErr w:type="spellEnd"/>
            <w:r>
              <w:rPr>
                <w:color w:val="1A1A2E"/>
                <w:sz w:val="22"/>
                <w:szCs w:val="22"/>
              </w:rPr>
              <w:t xml:space="preserve"> and other industrial zones.</w:t>
            </w:r>
          </w:p>
        </w:tc>
      </w:tr>
      <w:tr w:rsidR="005B0D09" w14:paraId="4807538D"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72B203C" w14:textId="77777777" w:rsidR="005B0D09" w:rsidRDefault="00E37963">
            <w:r>
              <w:rPr>
                <w:color w:val="1A1A2E"/>
                <w:sz w:val="22"/>
                <w:szCs w:val="22"/>
              </w:rPr>
              <w:t>Revenue Streams</w:t>
            </w:r>
          </w:p>
        </w:tc>
        <w:tc>
          <w:tcPr>
            <w:tcW w:w="7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5C807B4E" w14:textId="77777777" w:rsidR="005B0D09" w:rsidRDefault="00E37963">
            <w:r>
              <w:rPr>
                <w:color w:val="1A1A2E"/>
                <w:sz w:val="22"/>
                <w:szCs w:val="22"/>
              </w:rPr>
              <w:t>SaaS subscription (monthly/annual tiers by declaration volume), pay-per-declaration model for low-volume SMEs, enterprise licensing for logistics companies.</w:t>
            </w:r>
          </w:p>
        </w:tc>
      </w:tr>
      <w:tr w:rsidR="005B0D09" w14:paraId="2801C8DB" w14:textId="77777777">
        <w:tc>
          <w:tcPr>
            <w:tcW w:w="22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5C1D177F" w14:textId="77777777" w:rsidR="005B0D09" w:rsidRDefault="00E37963">
            <w:r>
              <w:rPr>
                <w:color w:val="1A1A2E"/>
                <w:sz w:val="22"/>
                <w:szCs w:val="22"/>
              </w:rPr>
              <w:t>Key Activities</w:t>
            </w:r>
          </w:p>
        </w:tc>
        <w:tc>
          <w:tcPr>
            <w:tcW w:w="71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631B43B8" w14:textId="77777777" w:rsidR="005B0D09" w:rsidRDefault="00E37963">
            <w:r>
              <w:rPr>
                <w:color w:val="1A1A2E"/>
                <w:sz w:val="22"/>
                <w:szCs w:val="22"/>
              </w:rPr>
              <w:t>AI model development and continuous retraining, CEISA API maintenance, YOLO model i</w:t>
            </w:r>
            <w:r>
              <w:rPr>
                <w:color w:val="1A1A2E"/>
                <w:sz w:val="22"/>
                <w:szCs w:val="22"/>
              </w:rPr>
              <w:t>mprovement with new document formats, customer onboarding and support.</w:t>
            </w:r>
          </w:p>
        </w:tc>
      </w:tr>
      <w:tr w:rsidR="005B0D09" w14:paraId="5FE56402"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67833952" w14:textId="77777777" w:rsidR="005B0D09" w:rsidRDefault="00E37963">
            <w:r>
              <w:rPr>
                <w:color w:val="1A1A2E"/>
                <w:sz w:val="22"/>
                <w:szCs w:val="22"/>
              </w:rPr>
              <w:t>Key Resources</w:t>
            </w:r>
          </w:p>
        </w:tc>
        <w:tc>
          <w:tcPr>
            <w:tcW w:w="7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303AEEBC" w14:textId="77777777" w:rsidR="005B0D09" w:rsidRDefault="00E37963">
            <w:r>
              <w:rPr>
                <w:color w:val="1A1A2E"/>
                <w:sz w:val="22"/>
                <w:szCs w:val="22"/>
              </w:rPr>
              <w:t>AI and mobile engineering team, CEISA Host-to-Host API access, YOLO training dataset (customs documents), cloud computing infrastructure.</w:t>
            </w:r>
          </w:p>
        </w:tc>
      </w:tr>
      <w:tr w:rsidR="005B0D09" w14:paraId="4D801F11" w14:textId="77777777">
        <w:tc>
          <w:tcPr>
            <w:tcW w:w="22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7E3A8607" w14:textId="77777777" w:rsidR="005B0D09" w:rsidRDefault="00E37963">
            <w:r>
              <w:rPr>
                <w:color w:val="1A1A2E"/>
                <w:sz w:val="22"/>
                <w:szCs w:val="22"/>
              </w:rPr>
              <w:t>Key Partners</w:t>
            </w:r>
          </w:p>
        </w:tc>
        <w:tc>
          <w:tcPr>
            <w:tcW w:w="71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2634AA90" w14:textId="77777777" w:rsidR="005B0D09" w:rsidRDefault="00E37963">
            <w:proofErr w:type="spellStart"/>
            <w:r>
              <w:rPr>
                <w:color w:val="1A1A2E"/>
                <w:sz w:val="22"/>
                <w:szCs w:val="22"/>
              </w:rPr>
              <w:t>Cikarang</w:t>
            </w:r>
            <w:proofErr w:type="spellEnd"/>
            <w:r>
              <w:rPr>
                <w:color w:val="1A1A2E"/>
                <w:sz w:val="22"/>
                <w:szCs w:val="22"/>
              </w:rPr>
              <w:t xml:space="preserve"> Dry Port, DJBC (Directorate General of Customs and Excise), ALFI / GAFEKSI logistics associatio</w:t>
            </w:r>
            <w:r>
              <w:rPr>
                <w:color w:val="1A1A2E"/>
                <w:sz w:val="22"/>
                <w:szCs w:val="22"/>
              </w:rPr>
              <w:t>ns, Google Cloud (Gemini API), Firebase.</w:t>
            </w:r>
          </w:p>
        </w:tc>
      </w:tr>
      <w:tr w:rsidR="005B0D09" w14:paraId="137A3622" w14:textId="77777777">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734B753" w14:textId="77777777" w:rsidR="005B0D09" w:rsidRDefault="00E37963">
            <w:r>
              <w:rPr>
                <w:color w:val="1A1A2E"/>
                <w:sz w:val="22"/>
                <w:szCs w:val="22"/>
              </w:rPr>
              <w:t>Cost Structure</w:t>
            </w:r>
          </w:p>
        </w:tc>
        <w:tc>
          <w:tcPr>
            <w:tcW w:w="71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20" w:type="dxa"/>
              <w:bottom w:w="80" w:type="dxa"/>
              <w:right w:w="120" w:type="dxa"/>
            </w:tcMar>
            <w:vAlign w:val="center"/>
          </w:tcPr>
          <w:p w14:paraId="4C69D76C" w14:textId="77777777" w:rsidR="005B0D09" w:rsidRDefault="00E37963">
            <w:r>
              <w:rPr>
                <w:color w:val="1A1A2E"/>
                <w:sz w:val="22"/>
                <w:szCs w:val="22"/>
              </w:rPr>
              <w:t>Cloud infrastructure (compute for YOLO + LLM inference), Gemini API usage, development team, regulatory compliance, customer support operations.</w:t>
            </w:r>
          </w:p>
        </w:tc>
      </w:tr>
      <w:tr w:rsidR="005B0D09" w14:paraId="5E3F48D6" w14:textId="77777777">
        <w:tc>
          <w:tcPr>
            <w:tcW w:w="220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527B7F68" w14:textId="77777777" w:rsidR="005B0D09" w:rsidRDefault="00E37963">
            <w:r>
              <w:rPr>
                <w:color w:val="1A1A2E"/>
                <w:sz w:val="22"/>
                <w:szCs w:val="22"/>
              </w:rPr>
              <w:lastRenderedPageBreak/>
              <w:t>Customer Channels</w:t>
            </w:r>
          </w:p>
        </w:tc>
        <w:tc>
          <w:tcPr>
            <w:tcW w:w="71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20" w:type="dxa"/>
              <w:bottom w:w="80" w:type="dxa"/>
              <w:right w:w="120" w:type="dxa"/>
            </w:tcMar>
            <w:vAlign w:val="center"/>
          </w:tcPr>
          <w:p w14:paraId="66D39671" w14:textId="77777777" w:rsidR="005B0D09" w:rsidRDefault="00E37963">
            <w:r>
              <w:rPr>
                <w:color w:val="1A1A2E"/>
                <w:sz w:val="22"/>
                <w:szCs w:val="22"/>
              </w:rPr>
              <w:t>Direct B2B sales to logistics companies, Flutter app distribution (App Store + Google Play), partnerships with freight forwarder associations.</w:t>
            </w:r>
          </w:p>
        </w:tc>
      </w:tr>
    </w:tbl>
    <w:p w14:paraId="3CDA2723" w14:textId="77777777" w:rsidR="005B0D09" w:rsidRDefault="005B0D09">
      <w:pPr>
        <w:spacing w:after="80"/>
      </w:pPr>
    </w:p>
    <w:p w14:paraId="181C4B0D" w14:textId="77777777" w:rsidR="005B0D09" w:rsidRDefault="00E37963">
      <w:pPr>
        <w:spacing w:before="60" w:after="80"/>
        <w:jc w:val="both"/>
      </w:pPr>
      <w:proofErr w:type="spellStart"/>
      <w:r>
        <w:rPr>
          <w:color w:val="1A1A2E"/>
        </w:rPr>
        <w:t>FlashPort</w:t>
      </w:r>
      <w:proofErr w:type="spellEnd"/>
      <w:r>
        <w:rPr>
          <w:color w:val="1A1A2E"/>
        </w:rPr>
        <w:t xml:space="preserve"> operates on a Software-as-a-Service model with three tiers. The Starter tier targets individual impor</w:t>
      </w:r>
      <w:r>
        <w:rPr>
          <w:color w:val="1A1A2E"/>
        </w:rPr>
        <w:t>ters and small freight forwarders at a low monthly flat rate with a per-declaration limit. The Professional tier offers unlimited declarations and API access for mid-size logistics companies. The Enterprise tier is custom-priced for large organisations, in</w:t>
      </w:r>
      <w:r>
        <w:rPr>
          <w:color w:val="1A1A2E"/>
        </w:rPr>
        <w:t>cluding on-premise deployment for data security compliance. Revenue from subscriptions covers cloud infrastructure costs from the first full quarter post-launch. Long-term sustainability is further supported by a data partnership model: anonymised, aggrega</w:t>
      </w:r>
      <w:r>
        <w:rPr>
          <w:color w:val="1A1A2E"/>
        </w:rPr>
        <w:t>ted insights from declaration patterns can be licensed to trade finance institutions and insurance providers, creating a secondary revenue stream that strengthens the business without adding cost to users.</w:t>
      </w:r>
    </w:p>
    <w:p w14:paraId="1077E354" w14:textId="77777777" w:rsidR="005B0D09" w:rsidRDefault="005B0D09">
      <w:pPr>
        <w:spacing w:after="200"/>
      </w:pPr>
    </w:p>
    <w:p w14:paraId="6258CA6E" w14:textId="77777777" w:rsidR="005B0D09" w:rsidRDefault="00E37963">
      <w:r>
        <w:br w:type="page"/>
      </w:r>
    </w:p>
    <w:p w14:paraId="035AD1A7" w14:textId="77777777" w:rsidR="005B0D09" w:rsidRDefault="00E37963">
      <w:pPr>
        <w:pBdr>
          <w:bottom w:val="single" w:sz="6" w:space="0" w:color="1A6BFF"/>
        </w:pBdr>
        <w:shd w:val="clear" w:color="auto" w:fill="1B2A4A"/>
        <w:spacing w:before="300" w:after="120"/>
        <w:ind w:left="120" w:right="120"/>
      </w:pPr>
      <w:r>
        <w:rPr>
          <w:b/>
          <w:bCs/>
          <w:color w:val="FFFFFF"/>
          <w:sz w:val="26"/>
          <w:szCs w:val="26"/>
        </w:rPr>
        <w:lastRenderedPageBreak/>
        <w:t>ATTACHMENT &amp; REFERENCE</w:t>
      </w:r>
    </w:p>
    <w:p w14:paraId="4E29B887" w14:textId="77777777" w:rsidR="005B0D09" w:rsidRDefault="005B0D09">
      <w:pPr>
        <w:spacing w:after="80"/>
      </w:pPr>
    </w:p>
    <w:p w14:paraId="3198EA1C" w14:textId="77777777" w:rsidR="005B0D09" w:rsidRDefault="00E37963">
      <w:pPr>
        <w:pBdr>
          <w:left w:val="single" w:sz="16" w:space="0" w:color="1A6BFF"/>
        </w:pBdr>
        <w:spacing w:before="200" w:after="80"/>
        <w:ind w:left="120"/>
      </w:pPr>
      <w:r>
        <w:rPr>
          <w:b/>
          <w:bCs/>
          <w:color w:val="1B2A4A"/>
        </w:rPr>
        <w:t>Deliverable Note</w:t>
      </w:r>
    </w:p>
    <w:p w14:paraId="525A108F" w14:textId="77777777" w:rsidR="005B0D09" w:rsidRDefault="00E37963">
      <w:pPr>
        <w:spacing w:before="60" w:after="80"/>
        <w:jc w:val="both"/>
      </w:pPr>
      <w:r>
        <w:rPr>
          <w:color w:val="1A1A2E"/>
        </w:rPr>
        <w:t xml:space="preserve">This proposal represents the Idea stage of </w:t>
      </w:r>
      <w:proofErr w:type="spellStart"/>
      <w:r>
        <w:rPr>
          <w:color w:val="1A1A2E"/>
        </w:rPr>
        <w:t>FlashPort</w:t>
      </w:r>
      <w:proofErr w:type="spellEnd"/>
      <w:r>
        <w:rPr>
          <w:color w:val="1A1A2E"/>
        </w:rPr>
        <w:t>. A functional prototype demonstrating the YOLO v8 document detection pipeline, Gemini Vision OCR extraction, Flutter mobile UI, and simulated CEISA response will be developed and submitted as a demo vide</w:t>
      </w:r>
      <w:r>
        <w:rPr>
          <w:color w:val="1A1A2E"/>
        </w:rPr>
        <w:t>o by 30 June 2026, in accordance with the competition timeline. The full working application with live CEISA integration will be submitted as the final deliverable by 31 August 2026.</w:t>
      </w:r>
    </w:p>
    <w:p w14:paraId="643A165D" w14:textId="77777777" w:rsidR="005B0D09" w:rsidRDefault="005B0D09">
      <w:pPr>
        <w:spacing w:after="100"/>
      </w:pPr>
    </w:p>
    <w:p w14:paraId="2378D484" w14:textId="77777777" w:rsidR="005B0D09" w:rsidRDefault="00E37963">
      <w:pPr>
        <w:pBdr>
          <w:left w:val="single" w:sz="16" w:space="0" w:color="1A6BFF"/>
        </w:pBdr>
        <w:spacing w:before="200" w:after="80"/>
        <w:ind w:left="120"/>
      </w:pPr>
      <w:r>
        <w:rPr>
          <w:b/>
          <w:bCs/>
          <w:color w:val="1B2A4A"/>
        </w:rPr>
        <w:t>References</w:t>
      </w:r>
    </w:p>
    <w:p w14:paraId="6D7D808D" w14:textId="77777777" w:rsidR="005B0D09" w:rsidRDefault="00E37963">
      <w:pPr>
        <w:numPr>
          <w:ilvl w:val="0"/>
          <w:numId w:val="1"/>
        </w:numPr>
        <w:pBdr>
          <w:top w:val="nil"/>
          <w:left w:val="nil"/>
          <w:bottom w:val="nil"/>
          <w:right w:val="nil"/>
          <w:between w:val="nil"/>
        </w:pBdr>
        <w:spacing w:before="40" w:after="40"/>
      </w:pPr>
      <w:r>
        <w:rPr>
          <w:color w:val="1A1A2E"/>
        </w:rPr>
        <w:t>World Bank Group. (2023). Logistics Performance Index 2023. W</w:t>
      </w:r>
      <w:r>
        <w:rPr>
          <w:color w:val="1A1A2E"/>
        </w:rPr>
        <w:t>orld Bank Open Data. https://lpi.worldbank.org</w:t>
      </w:r>
    </w:p>
    <w:p w14:paraId="02B98EB2" w14:textId="77777777" w:rsidR="005B0D09" w:rsidRDefault="00E37963">
      <w:pPr>
        <w:numPr>
          <w:ilvl w:val="0"/>
          <w:numId w:val="1"/>
        </w:numPr>
        <w:pBdr>
          <w:top w:val="nil"/>
          <w:left w:val="nil"/>
          <w:bottom w:val="nil"/>
          <w:right w:val="nil"/>
          <w:between w:val="nil"/>
        </w:pBdr>
        <w:spacing w:before="40" w:after="40"/>
      </w:pPr>
      <w:r>
        <w:rPr>
          <w:color w:val="1A1A2E"/>
        </w:rPr>
        <w:t>Indonesian Logistics and Forwarders Association (ALFI). (2022). Survey on Customs Processing Bottlenecks in Indonesian Logistics Operations.</w:t>
      </w:r>
    </w:p>
    <w:p w14:paraId="23A404AE" w14:textId="77777777" w:rsidR="005B0D09" w:rsidRDefault="00E37963">
      <w:pPr>
        <w:numPr>
          <w:ilvl w:val="0"/>
          <w:numId w:val="1"/>
        </w:numPr>
        <w:pBdr>
          <w:top w:val="nil"/>
          <w:left w:val="nil"/>
          <w:bottom w:val="nil"/>
          <w:right w:val="nil"/>
          <w:between w:val="nil"/>
        </w:pBdr>
        <w:spacing w:before="40" w:after="40"/>
      </w:pPr>
      <w:r>
        <w:rPr>
          <w:color w:val="1A1A2E"/>
        </w:rPr>
        <w:t>Directorate General of Customs and Excise (DJBC). (2024). CEISA 4.0 Host-to-Host API Integration Guide. Ministry of Finance of the Republic of Indonesia.</w:t>
      </w:r>
    </w:p>
    <w:p w14:paraId="66543BA9" w14:textId="77777777" w:rsidR="005B0D09" w:rsidRDefault="00E37963">
      <w:pPr>
        <w:numPr>
          <w:ilvl w:val="0"/>
          <w:numId w:val="1"/>
        </w:numPr>
        <w:pBdr>
          <w:top w:val="nil"/>
          <w:left w:val="nil"/>
          <w:bottom w:val="nil"/>
          <w:right w:val="nil"/>
          <w:between w:val="nil"/>
        </w:pBdr>
        <w:spacing w:before="40" w:after="40"/>
      </w:pPr>
      <w:r>
        <w:rPr>
          <w:color w:val="1A1A2E"/>
        </w:rPr>
        <w:t>Government of the Republic of Indonesia. (2019). Government Regulation No. 71 of 2019 on the Implement</w:t>
      </w:r>
      <w:r>
        <w:rPr>
          <w:color w:val="1A1A2E"/>
        </w:rPr>
        <w:t>ation of Electronic Systems and Transactions (PP PSTE).</w:t>
      </w:r>
    </w:p>
    <w:p w14:paraId="4881B8EE" w14:textId="77777777" w:rsidR="005B0D09" w:rsidRDefault="00E37963">
      <w:pPr>
        <w:numPr>
          <w:ilvl w:val="0"/>
          <w:numId w:val="1"/>
        </w:numPr>
        <w:pBdr>
          <w:top w:val="nil"/>
          <w:left w:val="nil"/>
          <w:bottom w:val="nil"/>
          <w:right w:val="nil"/>
          <w:between w:val="nil"/>
        </w:pBdr>
        <w:spacing w:before="40" w:after="40"/>
      </w:pPr>
      <w:r>
        <w:rPr>
          <w:color w:val="1A1A2E"/>
        </w:rPr>
        <w:t>Indonesian Central Bureau of Statistics (BPS). (2023). Foreign Trade Statistics of Indonesia — Import and Export Volume Report 2022–2023.</w:t>
      </w:r>
    </w:p>
    <w:p w14:paraId="33A069F0" w14:textId="77777777" w:rsidR="005B0D09" w:rsidRDefault="00E37963">
      <w:pPr>
        <w:numPr>
          <w:ilvl w:val="0"/>
          <w:numId w:val="1"/>
        </w:numPr>
        <w:pBdr>
          <w:top w:val="nil"/>
          <w:left w:val="nil"/>
          <w:bottom w:val="nil"/>
          <w:right w:val="nil"/>
          <w:between w:val="nil"/>
        </w:pBdr>
        <w:spacing w:before="40" w:after="40"/>
      </w:pPr>
      <w:r>
        <w:rPr>
          <w:color w:val="1A1A2E"/>
        </w:rPr>
        <w:t>Bank Indonesia. (2024). API Reference: Exchange Rate Data Serv</w:t>
      </w:r>
      <w:r>
        <w:rPr>
          <w:color w:val="1A1A2E"/>
        </w:rPr>
        <w:t>ice. https://www.bi.go.id/id/statistik/informasi-kurs</w:t>
      </w:r>
    </w:p>
    <w:p w14:paraId="2C0CF01C" w14:textId="77777777" w:rsidR="005B0D09" w:rsidRDefault="00E37963">
      <w:pPr>
        <w:numPr>
          <w:ilvl w:val="0"/>
          <w:numId w:val="1"/>
        </w:numPr>
        <w:pBdr>
          <w:top w:val="nil"/>
          <w:left w:val="nil"/>
          <w:bottom w:val="nil"/>
          <w:right w:val="nil"/>
          <w:between w:val="nil"/>
        </w:pBdr>
        <w:spacing w:before="40" w:after="40"/>
      </w:pPr>
      <w:proofErr w:type="spellStart"/>
      <w:r>
        <w:rPr>
          <w:color w:val="1A1A2E"/>
        </w:rPr>
        <w:t>Ultralytics</w:t>
      </w:r>
      <w:proofErr w:type="spellEnd"/>
      <w:r>
        <w:rPr>
          <w:color w:val="1A1A2E"/>
        </w:rPr>
        <w:t>. (2024). YOLOv8 Documentation and Model Training Guide. https://docs.ultralytics.com</w:t>
      </w:r>
    </w:p>
    <w:p w14:paraId="0764266F" w14:textId="77777777" w:rsidR="005B0D09" w:rsidRDefault="00E37963">
      <w:pPr>
        <w:numPr>
          <w:ilvl w:val="0"/>
          <w:numId w:val="1"/>
        </w:numPr>
        <w:pBdr>
          <w:top w:val="nil"/>
          <w:left w:val="nil"/>
          <w:bottom w:val="nil"/>
          <w:right w:val="nil"/>
          <w:between w:val="nil"/>
        </w:pBdr>
        <w:spacing w:before="40" w:after="40"/>
      </w:pPr>
      <w:r>
        <w:rPr>
          <w:color w:val="1A1A2E"/>
        </w:rPr>
        <w:t>Google DeepMind. (2024). Gemini Vision API Technical Reference. https://ai.google.dev/gemini-api</w:t>
      </w:r>
    </w:p>
    <w:p w14:paraId="28233602" w14:textId="77777777" w:rsidR="005B0D09" w:rsidRDefault="00E37963">
      <w:pPr>
        <w:numPr>
          <w:ilvl w:val="0"/>
          <w:numId w:val="1"/>
        </w:numPr>
        <w:pBdr>
          <w:top w:val="nil"/>
          <w:left w:val="nil"/>
          <w:bottom w:val="nil"/>
          <w:right w:val="nil"/>
          <w:between w:val="nil"/>
        </w:pBdr>
        <w:spacing w:before="40" w:after="40"/>
      </w:pPr>
      <w:r>
        <w:rPr>
          <w:color w:val="1A1A2E"/>
        </w:rPr>
        <w:t>Flutter.</w:t>
      </w:r>
      <w:r>
        <w:rPr>
          <w:color w:val="1A1A2E"/>
        </w:rPr>
        <w:t xml:space="preserve"> (2024). Flutter Documentation — Cross-Platform Mobile Development. https://flutter.dev/docs</w:t>
      </w:r>
    </w:p>
    <w:p w14:paraId="69DBC1B7" w14:textId="77777777" w:rsidR="005B0D09" w:rsidRDefault="00E37963">
      <w:pPr>
        <w:numPr>
          <w:ilvl w:val="0"/>
          <w:numId w:val="1"/>
        </w:numPr>
        <w:pBdr>
          <w:top w:val="nil"/>
          <w:left w:val="nil"/>
          <w:bottom w:val="nil"/>
          <w:right w:val="nil"/>
          <w:between w:val="nil"/>
        </w:pBdr>
        <w:spacing w:before="40" w:after="40"/>
      </w:pPr>
      <w:r>
        <w:rPr>
          <w:color w:val="1A1A2E"/>
        </w:rPr>
        <w:t>OpenCV. (2024). OpenCV Python Documentation — Image Processing and Computer Vision. https://docs.opencv.org/4.x/d6/d00/tutorial_py_root.html</w:t>
      </w:r>
    </w:p>
    <w:p w14:paraId="2EA38543" w14:textId="77777777" w:rsidR="005B0D09" w:rsidRDefault="005B0D09">
      <w:pPr>
        <w:spacing w:after="200"/>
      </w:pPr>
    </w:p>
    <w:p w14:paraId="523C37E0" w14:textId="77777777" w:rsidR="005B0D09" w:rsidRDefault="00E37963">
      <w:pPr>
        <w:pBdr>
          <w:top w:val="single" w:sz="4" w:space="0" w:color="1A6BFF"/>
          <w:bottom w:val="single" w:sz="4" w:space="0" w:color="1A6BFF"/>
        </w:pBdr>
        <w:spacing w:before="200" w:after="120"/>
        <w:ind w:left="400" w:right="400"/>
        <w:jc w:val="center"/>
      </w:pPr>
      <w:r>
        <w:rPr>
          <w:i/>
          <w:iCs/>
          <w:color w:val="4A5568"/>
        </w:rPr>
        <w:t>Thank you for conside</w:t>
      </w:r>
      <w:r>
        <w:rPr>
          <w:i/>
          <w:iCs/>
          <w:color w:val="4A5568"/>
        </w:rPr>
        <w:t xml:space="preserve">ring </w:t>
      </w:r>
      <w:proofErr w:type="spellStart"/>
      <w:r>
        <w:rPr>
          <w:i/>
          <w:iCs/>
          <w:color w:val="4A5568"/>
        </w:rPr>
        <w:t>FlashPort</w:t>
      </w:r>
      <w:proofErr w:type="spellEnd"/>
      <w:r>
        <w:rPr>
          <w:i/>
          <w:iCs/>
          <w:color w:val="4A5568"/>
        </w:rPr>
        <w:t xml:space="preserve"> for the AI Open Innovation Challenge 2026. We are committed to delivering a solution that genuinely transforms customs declaration efficiency for Indonesian importers, exporters, and the </w:t>
      </w:r>
      <w:proofErr w:type="spellStart"/>
      <w:r>
        <w:rPr>
          <w:i/>
          <w:iCs/>
          <w:color w:val="4A5568"/>
        </w:rPr>
        <w:t>Cikarang</w:t>
      </w:r>
      <w:proofErr w:type="spellEnd"/>
      <w:r>
        <w:rPr>
          <w:i/>
          <w:iCs/>
          <w:color w:val="4A5568"/>
        </w:rPr>
        <w:t xml:space="preserve"> Dry Port ecosystem — combining YOLO object de</w:t>
      </w:r>
      <w:r>
        <w:rPr>
          <w:i/>
          <w:iCs/>
          <w:color w:val="4A5568"/>
        </w:rPr>
        <w:t>tection, Vision LLM intelligence, and a Flutter-native mobile experience into a product no existing system can match.</w:t>
      </w:r>
    </w:p>
    <w:p w14:paraId="6B3872BA" w14:textId="77777777" w:rsidR="005B0D09" w:rsidRDefault="00E37963">
      <w:pPr>
        <w:spacing w:before="80"/>
        <w:jc w:val="center"/>
      </w:pPr>
      <w:r>
        <w:rPr>
          <w:b/>
          <w:bCs/>
          <w:i/>
          <w:iCs/>
          <w:color w:val="1B2A4A"/>
        </w:rPr>
        <w:t xml:space="preserve">— Team </w:t>
      </w:r>
      <w:proofErr w:type="spellStart"/>
      <w:r>
        <w:rPr>
          <w:b/>
          <w:bCs/>
          <w:i/>
          <w:iCs/>
          <w:color w:val="1B2A4A"/>
        </w:rPr>
        <w:t>FlashPort</w:t>
      </w:r>
      <w:proofErr w:type="spellEnd"/>
    </w:p>
    <w:sectPr w:rsidR="005B0D09">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ED2DC" w14:textId="77777777" w:rsidR="00E37963" w:rsidRDefault="00E37963">
      <w:r>
        <w:separator/>
      </w:r>
    </w:p>
  </w:endnote>
  <w:endnote w:type="continuationSeparator" w:id="0">
    <w:p w14:paraId="5F888175" w14:textId="77777777" w:rsidR="00E37963" w:rsidRDefault="00E37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934CC50D-43A3-3A43-B46F-91D7CB098A5F}"/>
    <w:embedBold r:id="rId2" w:fontKey="{9CDA0E6F-E41B-A742-9F75-BDFE62E7DAFD}"/>
    <w:embedItalic r:id="rId3" w:fontKey="{3AE18AAC-8475-C548-8A0D-50089A8908E6}"/>
    <w:embedBoldItalic r:id="rId4" w:fontKey="{75BB1DAE-5A51-2644-A242-1FFDD8EE6C55}"/>
  </w:font>
  <w:font w:name="Georgia">
    <w:panose1 w:val="02040502050405020303"/>
    <w:charset w:val="00"/>
    <w:family w:val="roman"/>
    <w:pitch w:val="variable"/>
    <w:sig w:usb0="00000287" w:usb1="00000000" w:usb2="00000000" w:usb3="00000000" w:csb0="0000009F" w:csb1="00000000"/>
    <w:embedItalic r:id="rId5" w:fontKey="{BB6479D9-95B6-CB44-B585-9C0A465E71C8}"/>
  </w:font>
  <w:font w:name="Cardo">
    <w:charset w:val="00"/>
    <w:family w:val="auto"/>
    <w:pitch w:val="default"/>
    <w:embedRegular r:id="rId6" w:fontKey="{AA579958-901E-9A42-B831-AA03930A2FA5}"/>
    <w:embedItalic r:id="rId7" w:fontKey="{B345C20D-8F34-A240-82B0-71813F221A1B}"/>
  </w:font>
  <w:font w:name="Arial Unicode MS">
    <w:panose1 w:val="020B0604020202020204"/>
    <w:charset w:val="80"/>
    <w:family w:val="swiss"/>
    <w:pitch w:val="variable"/>
    <w:sig w:usb0="F7FFAFFF" w:usb1="E9DFFFFF" w:usb2="0000003F" w:usb3="00000000" w:csb0="003F01FF" w:csb1="00000000"/>
    <w:embedBold r:id="rId8" w:subsetted="1" w:fontKey="{D01DC984-D77B-7B4A-8BB9-98DA4198CD5F}"/>
  </w:font>
  <w:font w:name="Calibri">
    <w:panose1 w:val="020F0502020204030204"/>
    <w:charset w:val="00"/>
    <w:family w:val="swiss"/>
    <w:pitch w:val="variable"/>
    <w:sig w:usb0="E0002AFF" w:usb1="C000247B" w:usb2="00000009" w:usb3="00000000" w:csb0="000001FF" w:csb1="00000000"/>
    <w:embedRegular r:id="rId9" w:fontKey="{24F37316-CA0D-D546-BADD-01A3CE71F844}"/>
  </w:font>
  <w:font w:name="Cambria">
    <w:panose1 w:val="02040503050406030204"/>
    <w:charset w:val="00"/>
    <w:family w:val="roman"/>
    <w:notTrueType/>
    <w:pitch w:val="default"/>
    <w:embedRegular r:id="rId10" w:fontKey="{0A9AFA63-CBBE-8244-91A4-B87072E059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929A3" w14:textId="77777777" w:rsidR="005B0D09" w:rsidRDefault="00E37963">
    <w:pPr>
      <w:pBdr>
        <w:top w:val="single" w:sz="4" w:space="0" w:color="1B2A4A"/>
      </w:pBdr>
      <w:tabs>
        <w:tab w:val="right" w:pos="9026"/>
      </w:tabs>
    </w:pPr>
    <w:r>
      <w:rPr>
        <w:color w:val="4A5568"/>
        <w:sz w:val="18"/>
        <w:szCs w:val="18"/>
      </w:rPr>
      <w:t xml:space="preserve">Confidential — For Evaluation Purposes Only  Page </w:t>
    </w:r>
    <w:r>
      <w:rPr>
        <w:color w:val="4A5568"/>
        <w:sz w:val="18"/>
        <w:szCs w:val="18"/>
      </w:rPr>
      <w:fldChar w:fldCharType="begin"/>
    </w:r>
    <w:r>
      <w:rPr>
        <w:color w:val="4A5568"/>
        <w:sz w:val="18"/>
        <w:szCs w:val="18"/>
      </w:rPr>
      <w:instrText>PAGE</w:instrText>
    </w:r>
    <w:r>
      <w:rPr>
        <w:color w:val="4A5568"/>
        <w:sz w:val="18"/>
        <w:szCs w:val="18"/>
      </w:rPr>
      <w:fldChar w:fldCharType="separate"/>
    </w:r>
    <w:r w:rsidR="00BD4C7C">
      <w:rPr>
        <w:noProof/>
        <w:color w:val="4A5568"/>
        <w:sz w:val="18"/>
        <w:szCs w:val="18"/>
      </w:rPr>
      <w:t>1</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B2C2E" w14:textId="77777777" w:rsidR="00E37963" w:rsidRDefault="00E37963">
      <w:r>
        <w:separator/>
      </w:r>
    </w:p>
  </w:footnote>
  <w:footnote w:type="continuationSeparator" w:id="0">
    <w:p w14:paraId="1232D29B" w14:textId="77777777" w:rsidR="00E37963" w:rsidRDefault="00E37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3D047" w14:textId="77777777" w:rsidR="005B0D09" w:rsidRDefault="00E37963">
    <w:pPr>
      <w:pBdr>
        <w:bottom w:val="single" w:sz="4" w:space="0" w:color="1B2A4A"/>
      </w:pBdr>
      <w:tabs>
        <w:tab w:val="right" w:pos="9026"/>
      </w:tabs>
      <w:spacing w:after="60"/>
    </w:pPr>
    <w:proofErr w:type="spellStart"/>
    <w:r>
      <w:rPr>
        <w:color w:val="4A5568"/>
        <w:sz w:val="18"/>
        <w:szCs w:val="18"/>
      </w:rPr>
      <w:t>FlashPort</w:t>
    </w:r>
    <w:proofErr w:type="spellEnd"/>
    <w:r>
      <w:rPr>
        <w:color w:val="4A5568"/>
        <w:sz w:val="18"/>
        <w:szCs w:val="18"/>
      </w:rPr>
      <w:t xml:space="preserve">  |  AI Open Innovation Challenge 2026  |  </w:t>
    </w:r>
    <w:proofErr w:type="spellStart"/>
    <w:r>
      <w:rPr>
        <w:color w:val="4A5568"/>
        <w:sz w:val="18"/>
        <w:szCs w:val="18"/>
      </w:rPr>
      <w:t>Cikarang</w:t>
    </w:r>
    <w:proofErr w:type="spellEnd"/>
    <w:r>
      <w:rPr>
        <w:color w:val="4A5568"/>
        <w:sz w:val="18"/>
        <w:szCs w:val="18"/>
      </w:rPr>
      <w:t xml:space="preserve"> Dry 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F73D91"/>
    <w:multiLevelType w:val="multilevel"/>
    <w:tmpl w:val="297AA92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D09"/>
    <w:rsid w:val="005B0D09"/>
    <w:rsid w:val="00BD4C7C"/>
    <w:rsid w:val="00E379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1B77D47"/>
  <w15:docId w15:val="{52067C85-D390-6149-9516-E801310F9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7RDjZNlAcyL79KtWoSDTh9hIA==">CgMxLjAaIwoBMBIeChwIB0IYCg9UaW1lcyBOZXcgUm9tYW4SBUNhcmRvGiMKATESHgocCAdCGAoPVGltZXMgTmV3IFJvbWFuEgVDYXJkbxouCgEyEikKJwgHQiMKD1RpbWVzIE5ldyBSb21hbhIQQXJpYWwgVW5pY29kZSBNUxojCgEzEh4KHAgHQhgKD1RpbWVzIE5ldyBSb21hbhIFQ2FyZG8aIwoBNBIeChwIB0IYCg9UaW1lcyBOZXcgUm9tYW4SBUNhcmRvOAByITFGUG03MDFtb1U3SG1tSVJyNTQtbTQ2T3VOYy1MbTdP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4365</Words>
  <Characters>24883</Characters>
  <Application>Microsoft Office Word</Application>
  <DocSecurity>0</DocSecurity>
  <Lines>207</Lines>
  <Paragraphs>58</Paragraphs>
  <ScaleCrop>false</ScaleCrop>
  <Company/>
  <LinksUpToDate>false</LinksUpToDate>
  <CharactersWithSpaces>29190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2026-06-13T07:15:00Z</dcterms:created>
  <dcterms:modified xsi:type="dcterms:W3CDTF">2026-06-13T07:15:00Z</dcterms:modified>
</cp:coreProperties>
</file>