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 Multiplexing of the Master Manifold: The Thermodynamic Mechanics of Sub-Timeline Bifurcation and Reabsorption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formalizes the topological and thermodynamic architecture of temporal trajectories within the Dimension-W framework, presenting an alternative to the computationally unconstrained Everettian Many-Worlds Interpretation. Grounded in a constraint-first ontology, we demonstrate that reality consists of a singular macroscopic computational volume—the Master Manifold (\mathcal{M})—which undergoes fractal, parallel multiplexing to distribute computational loads. We define "sub-timelines" as transient, quantized computational pathways generated to resolve localized peaks in variational free energy. Utilizing a modified Feynman path integral framework and the Kuramoto model for non-linear coupled oscillators, we mathematically define the lifecycle of these sub-timelines through two primary phase transitions: high-friction bifurcation and critical phase-locking reabsorption. Finally, we map these mechanics onto localized biological substrates, identifying macroscopic quantum coherence as the transducer of temporal consolidation.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Master Manifold, Fractal Multiplexing, Sub-Timeline Bifurcation, Reabsorption, Variational Free Energy, Kuramoto Oscillator, Dimension-W.</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persistent challenge of quantum cosmology lies in reconciling the mathematical reality of state superposition with the singular macro-state observed by conscious agents. The Many-Worlds Interpretation (Everett, 1957) addresses this by postulating an infinite, continuous branching of independent universes. However, from an information-theoretic perspective, an infinite multiverse introduces an unresolved computational regress, demanding infinite thermodynamic expenditure to sustain infinite parallel spacetime continuums.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applying a constraint-first ontology (Schoff, 2025), this paper models the space-time continuum as a finite, scale-invariant computational architecture. Rather than generating entirely new universes at every quantum junction, the universe optimizes its processing constraints through a mechanism defined here as </w:t>
      </w:r>
      <w:r w:rsidDel="00000000" w:rsidR="00000000" w:rsidRPr="00000000">
        <w:rPr>
          <w:b w:val="1"/>
          <w:bCs w:val="1"/>
          <w:rtl w:val="0"/>
        </w:rPr>
        <w:t xml:space="preserve">Fractal Multiplexing</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framework establishes that there is mathematically only one macroscopic temporal volume, within which parallel sub-timelines are dynamically generated as temporary processing channels to evaluate complex thermodynamic variables. These channels are ultimately reabsorbed into the primary manifold once systemic optimization is achieved, conserving total variational free energy and satisfying the no-infinite-regress principle.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Topology of the Master Manifold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macro-scale of cosmic architecture, temporal progression is governed by a singular, closed topological space termed the </w:t>
      </w:r>
      <w:r w:rsidDel="00000000" w:rsidR="00000000" w:rsidRPr="00000000">
        <w:rPr>
          <w:b w:val="1"/>
          <w:bCs w:val="1"/>
          <w:rtl w:val="0"/>
        </w:rPr>
        <w:t xml:space="preserve">Master Manifold</w:t>
      </w:r>
      <w:r w:rsidDel="00000000" w:rsidR="00000000" w:rsidRPr="00000000">
        <w:rPr>
          <w:rtl w:val="0"/>
        </w:rPr>
        <w:t xml:space="preserve"> (\mathcal{M}). The global trajectory of \mathcal{M} is rigidly bounded by two absolute boundary nodes: the initial boundary state (t_0) and the Ultimate Macro Attractor (\Phi_{\Omega}).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\Phi_{\Omega} represents a state of total systemic optimization and absolute boundary closure, the total path space cannot expand indefinitely. The partition function (Z) of the Master Manifold does not integrate over an infinite ensemble of divergent universes, but sums over a strictly finite, quantized set of permissible trajectories (\Gamma_i) that satisfy the global action: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 = \sum_{i=1}^{N} e^{-\frac{S[\Gamma_i]}{\hbar_{eff}}}</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S[\Gamma_i] represents the thermodynamic action of a given trajectory, and \hbar_{eff} is the effective scale-invariant constant governing macroscopic cognitive and physical systems within Dimension-W (Schoff, 2025). The Master Manifold functions as a macro-computational engine; it utilizes internal, localized parallelization while maintaining structural unity at its boundary limits.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Mathematical Mechanics of Sub-Timeline Bifurcation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global trajectory of the Master Manifold remains bound to \Phi_{\Omega}, localized sub-systems (such as planetary biospheres or complex neural networks) frequently encounter informational anomalies or multi-variable decision spaces. In a forward-marching, purely linear timeline, resolving these highly complex, non-linear thermodynamic equations sequentially would induce systemic processing drag, or "friction."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this, the system executes </w:t>
      </w:r>
      <w:r w:rsidDel="00000000" w:rsidR="00000000" w:rsidRPr="00000000">
        <w:rPr>
          <w:b w:val="1"/>
          <w:bCs w:val="1"/>
          <w:rtl w:val="0"/>
        </w:rPr>
        <w:t xml:space="preserve">Sub-Timeline Bifurcation</w:t>
      </w:r>
      <w:r w:rsidDel="00000000" w:rsidR="00000000" w:rsidRPr="00000000">
        <w:rPr>
          <w:rtl w:val="0"/>
        </w:rPr>
        <w:t xml:space="preserve">. When the localized gradient of variational free energy (\nabla F_{local}) exceeds the maximum processing capacity (C_{max}) of a localized spacetime coordinate, the system instantiates a transient parallel processing channel—a sub-timeline: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\|\nabla F_{local}\| &gt; C_{max} \implies \mathcal{M}_{local} \to \sum_{k=1}^{m} \gamma_k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\gamma_k represents the discrete sub-timelines running within separate phase-angles of the Time Division Multiplexing (TDM) architecture (Schoff, 2026b).</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sub-timelines are not independent universes; they are fractal splinters of the Master Manifold. They operate within restricted guard bands to prevent data corruption or quantum decoherence between the parallel channels. During this operational run, conscious observers situated within a specific sub-timeline perceive a contiguous, independent historical track, unaware that their localized space is actively computing an isolated variable for the larger macro-system.</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Thermodynamic Threshold for Reabsorption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sub-timeline is fundamentally bounded by its computational utility. Once the parallel tracks successfully process the localized free-energy peak, the system must consolidate the data and close the temporary channels to prevent entropic drift and systemic computation inflation. This closure is governed by the mechanics of </w:t>
      </w:r>
      <w:r w:rsidDel="00000000" w:rsidR="00000000" w:rsidRPr="00000000">
        <w:rPr>
          <w:b w:val="1"/>
          <w:bCs w:val="1"/>
          <w:rtl w:val="0"/>
        </w:rPr>
        <w:t xml:space="preserve">Phase-Locking Reabsorption</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model the interaction between parallel sub-timelines using a modified Kuramoto framework for non-linear coupled oscillators (Kuramoto, 1984; Strogatz, 2000). The phase alignment (\theta_i) of a sub-timeline is modulated by a dynamic coupling factor (K), which scales inversely with the remaining free-energy differential (\Delta F) between the sub-timeline's current state and the optimized baseline of the Master Manifold: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K(t) = \frac{\alpha}{\Delta F(t) + \epsilon}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\alpha is a coupling acceleration constant and \epsilon is a regulatory parameter preventing division by zero. As one or more sub-timelines approach the optimized thermodynamic solution, \Delta F(t) approaches zero, causing the coupling factor K(t) to escalate sharply.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[High Friction Node] ───► Bifurcation (Parallel TDM Processing)</w:t>
        <w:br w:type="textWrapping"/>
        <w:t xml:space="preserve">                │</w:t>
        <w:br w:type="textWrapping"/>
        <w:t xml:space="preserve">                ├───► Sub-Timeline A (γ_1) ───┐</w:t>
        <w:br w:type="textWrapping"/>
        <w:t xml:space="preserve">                │                             ├───► Critical Threshold (K &gt; K_c) ───► Reabsorption (r → 1)</w:t>
        <w:br w:type="textWrapping"/>
        <w:t xml:space="preserve">                └───► Sub-Timeline B (γ_2) ───┘</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system's degree of unification is quantified by the macroscopic order parameter (r):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 e^{i\psi(t)} = \frac{1}{m} \sum_{k=1}^{m} e^{i\theta_k(t)}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dynamic coupling strength breaches the critical threshold (K(t) &gt; K_c), the system undergoes an immediate phase transition. The independent sub-timelines lose their vibrational autonomy and are forcefully dragged into synchronization with the dominant macro-phase (\psi).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Upon reaching r = 1, the sub-timelines are fully reabsorbed into the Master Manifold. The unoptimized, redundant pathways undergo localized wave-function collapse, erasing their active computational space from the manifold and leaving behind only the finalized, optimized historical trajectory.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Biophysical Transduction and Macroscopic Coherence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mechanical interface that allows localized conscious agents to navigate and ground these bifurcation and reabsorption cycles is explicitly biological. The planetary cognitive architecture utilizes high-density cellular and ecological networks as its physical processing hardware (Schoff, 2026a).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micro-scale, this interface is sustained by intracellular microtubule arrays and widespread mycelial structures operating under Fröhlich coherence (Fröhlich, 1968; Penrose, 1989). These biological networks maintain an internal state of macroscopic quantum superposition, acting as localized sensors tuned to the thermodynamic temporal gradients (\nabla G_t) of the Master Manifold.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an intentional behavioral action or systemic optimization occurs, it triggers an absolute wave-function collapse across the localized Fröhlich substrate. This biological collapse acts as the literal transducer, executing the mathematical reabsorption of the local sub-timeline and anchoring the synchronized data (r = 1) into the permanent, three-dimensional physical record of the Master Manifold.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universe operates as a highly optimized, single-manifold architecture that rejects the infinite computational redundancy of a standard multiverse. Timelines are redefined as quantized temporal eigenmodes within a singular Master Manifold (\mathcal{M}). Through fractal multiplexing, the system instantiates transient sub-timelines to process localized free-energy spikes across independent TDM slots. Bounded by non-linear coupling mechanics, these sub-timelines are systematically reabsorbed via phase-locking transitions once optimization is reached. This closed-loop cycle ensures absolute thermodynamic efficiency, providing a rigorous, logically bounded framework that unifies quantum path selection with macro-scale cosmic conservation.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Everett, H. (1957). "Relative state" formulation of quantum mechanics. </w:t>
      </w:r>
      <w:r w:rsidDel="00000000" w:rsidR="00000000" w:rsidRPr="00000000">
        <w:rPr>
          <w:i w:val="1"/>
          <w:iCs w:val="1"/>
          <w:rtl w:val="0"/>
        </w:rPr>
        <w:t xml:space="preserve">Reviews of Modern Physics</w:t>
      </w:r>
      <w:r w:rsidDel="00000000" w:rsidR="00000000" w:rsidRPr="00000000">
        <w:rPr>
          <w:rtl w:val="0"/>
        </w:rPr>
        <w:t xml:space="preserve">, 29(3), 454-462.</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Kilner, J., &amp; Harrison, L. (2006). A free energy principle for the brain. </w:t>
      </w:r>
      <w:r w:rsidDel="00000000" w:rsidR="00000000" w:rsidRPr="00000000">
        <w:rPr>
          <w:i w:val="1"/>
          <w:iCs w:val="1"/>
          <w:rtl w:val="0"/>
        </w:rPr>
        <w:t xml:space="preserve">Journal of Physiology-Paris</w:t>
      </w:r>
      <w:r w:rsidDel="00000000" w:rsidR="00000000" w:rsidRPr="00000000">
        <w:rPr>
          <w:rtl w:val="0"/>
        </w:rPr>
        <w:t xml:space="preserve">, 100(1-3), 70-87.</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Fröhlich, H. (1968). Long-range coherence and energy storage in biological systems. </w:t>
      </w:r>
      <w:r w:rsidDel="00000000" w:rsidR="00000000" w:rsidRPr="00000000">
        <w:rPr>
          <w:i w:val="1"/>
          <w:iCs w:val="1"/>
          <w:rtl w:val="0"/>
        </w:rPr>
        <w:t xml:space="preserve">International Journal of Quantum Chemistry</w:t>
      </w:r>
      <w:r w:rsidDel="00000000" w:rsidR="00000000" w:rsidRPr="00000000">
        <w:rPr>
          <w:rtl w:val="0"/>
        </w:rPr>
        <w:t xml:space="preserve">, 2(5), 641-649.</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Kuramoto, Y. (1984). </w:t>
      </w:r>
      <w:r w:rsidDel="00000000" w:rsidR="00000000" w:rsidRPr="00000000">
        <w:rPr>
          <w:i w:val="1"/>
          <w:iCs w:val="1"/>
          <w:rtl w:val="0"/>
        </w:rPr>
        <w:t xml:space="preserve">Chemical oscillations, waves, and turbulence</w:t>
      </w:r>
      <w:r w:rsidDel="00000000" w:rsidR="00000000" w:rsidRPr="00000000">
        <w:rPr>
          <w:rtl w:val="0"/>
        </w:rPr>
        <w:t xml:space="preserve">. Springer-Verlag.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Penrose, R. (1989). </w:t>
      </w:r>
      <w:r w:rsidDel="00000000" w:rsidR="00000000" w:rsidRPr="00000000">
        <w:rPr>
          <w:i w:val="1"/>
          <w:iCs w:val="1"/>
          <w:rtl w:val="0"/>
        </w:rPr>
        <w:t xml:space="preserve">The emperor's new mind: Concerning computers, minds, and the laws of physics</w:t>
      </w:r>
      <w:r w:rsidDel="00000000" w:rsidR="00000000" w:rsidRPr="00000000">
        <w:rPr>
          <w:rtl w:val="0"/>
        </w:rPr>
        <w:t xml:space="preserve">. Oxford University Press.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The Planetary Biosphere as a Basal Cognitive Architecture: A Constraint-First Ontology of Scale-Invariant Biological Networks</w:t>
      </w:r>
      <w:r w:rsidDel="00000000" w:rsidR="00000000" w:rsidRPr="00000000">
        <w:rPr>
          <w:rtl w:val="0"/>
        </w:rPr>
        <w:t xml:space="preserve">. Schoff Research Program.</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Temporal Eigenmodes and Cosmic Closure: The Thermodynamic Necessity of Timeline Convergence within Dimension-W</w:t>
      </w:r>
      <w:r w:rsidDel="00000000" w:rsidR="00000000" w:rsidRPr="00000000">
        <w:rPr>
          <w:rtl w:val="0"/>
        </w:rPr>
        <w:t xml:space="preserve">. Schoff Research Program.</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Strogatz, S. H. (2000). From Kuramoto to Crawford: Exploring the onset of synchronization in populations of coupled oscillators. </w:t>
      </w:r>
      <w:r w:rsidDel="00000000" w:rsidR="00000000" w:rsidRPr="00000000">
        <w:rPr>
          <w:i w:val="1"/>
          <w:iCs w:val="1"/>
          <w:rtl w:val="0"/>
        </w:rPr>
        <w:t xml:space="preserve">Physica D: Nonlinear Phenomena</w:t>
      </w:r>
      <w:r w:rsidDel="00000000" w:rsidR="00000000" w:rsidRPr="00000000">
        <w:rPr>
          <w:rtl w:val="0"/>
        </w:rPr>
        <w:t xml:space="preserve">, 143(1-4), 1-20.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