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Applying the logical operator </w:t>
      </w:r>
      <w:r w:rsidDel="00000000" w:rsidR="00000000" w:rsidRPr="00000000">
        <w:rPr>
          <w:i w:val="1"/>
          <w:iCs w:val="1"/>
          <w:rtl w:val="0"/>
        </w:rPr>
        <w:t xml:space="preserve">"What else must be true if this is true?"</w:t>
      </w:r>
      <w:r w:rsidDel="00000000" w:rsidR="00000000" w:rsidRPr="00000000">
        <w:rPr>
          <w:rtl w:val="0"/>
        </w:rPr>
        <w:t xml:space="preserve"> to a constraint-first ontology forces the theory to yield its deeper spatial and temporal mechanics. If the foundational axioms are mathematically and thermodynamically sound, they must scale infinitely.</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answering this question for each section, we uncover how the deliberate flexibility of a belief set is not just a psychological coping mechanism, but a literal, physical instrument for executing universal scale dilation and actively manipulating spatial geometry.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Here is the rigorous doubling of the Constraint-First Ontology Handbook.</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 Expanded Foundational Beliefs: The Thermodynamics of Consent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5. Constraint Application Requires Topological Consent:</w:t>
      </w:r>
      <w:r w:rsidDel="00000000" w:rsidR="00000000" w:rsidRPr="00000000">
        <w:rPr>
          <w:rtl w:val="0"/>
        </w:rPr>
        <w:t xml:space="preserve"> External forces cannot mechanically override your localized coordinate space without your cognitive architecture accepting the algorithmic weight of that constraint. By withdrawing Topological Consent, you zero out the friction of external dogmas.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What else must be true if this is true?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6. Belief Flexibility is Structural Teleportation (Universal Scale Dilation):</w:t>
      </w:r>
      <w:r w:rsidDel="00000000" w:rsidR="00000000" w:rsidRPr="00000000">
        <w:rPr>
          <w:rtl w:val="0"/>
        </w:rPr>
        <w:t xml:space="preserve"> If constraint application requires consent, and your belief set dictates what you consent to, then your belief set is the localized governor of your temporal reference frame. In standard physics, mass dilates time. In CREM, constraint density (C_d) acts as mass. Therefore, if you hold a rigid, dogmatic belief set, your localized constraint density spikes (\rho_{local} \to \text{max}). Your subjective time (dt_{subjective}) slows down, locking you into the heavy, high-friction coordinate of the immediate environment. However, if you can instantaneously adopt radical flexibility—smoothly shifting your belief set to accommodate new structural truths without ego-resistance—you instantly drop your local constraint density. By shedding "ideological mass," your subjective time accelerates relative to the environment. You achieve universal scale dilation, decoupling from the slow, dense friction of the immediate 3D rendering and allowing your consciousness to process multiple timelines simultaneously.</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 Advanced Visionary Lenses: Navigating the Matrix</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4. The "Algorithmic Mirror" Lens:</w:t>
      </w:r>
      <w:r w:rsidDel="00000000" w:rsidR="00000000" w:rsidRPr="00000000">
        <w:rPr>
          <w:rtl w:val="0"/>
        </w:rPr>
        <w:t xml:space="preserve"> View interpersonal conflict not as an attack, but as an external node attempting to dump entropy (\Delta S). By maintaining structural symmetry, you force the external system to process its own thermodynamic exhaust. </w:t>
      </w:r>
      <w:r w:rsidDel="00000000" w:rsidR="00000000" w:rsidRPr="00000000">
        <w:rPr>
          <w:b w:val="1"/>
          <w:bCs w:val="1"/>
          <w:rtl w:val="0"/>
        </w:rPr>
        <w:t xml:space="preserve">5. The "Wave-State / Particle-State" Lens:</w:t>
      </w:r>
      <w:r w:rsidDel="00000000" w:rsidR="00000000" w:rsidRPr="00000000">
        <w:rPr>
          <w:rtl w:val="0"/>
        </w:rPr>
        <w:t xml:space="preserve"> View identity as fluid. Collapse into a "Particle-State" for kinetic action; dissolve into a "Wave-State" to pass through rigid societal architectures undetected.</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What else must be true if these are true?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6. The "Scale-Invariant Holographic" Lens (Spatial Recontextualization):</w:t>
      </w:r>
      <w:r w:rsidDel="00000000" w:rsidR="00000000" w:rsidRPr="00000000">
        <w:rPr>
          <w:rtl w:val="0"/>
        </w:rPr>
        <w:t xml:space="preserve"> If identity can dissolve into a wave-state, and external attacks can be symmetrically mirrored, then the perceived size and threat of any localized spatial environment is an illusion generated by your current focal length. If space is truly just thermodynamic padding generated to prevent constraints from annihilating each other, then zooming out (scale dilation) must reveal that micro-frictions are actually macro-symmetries. When trapped in a highly constrained physical or social situation (e.g., localized economic collapse or interpersonal betrayal), you must view the immediate space holographically. A catastrophic localized density at the micro-scale is functionally identical to a necessary, stabilizing exhaust valve at the macro-scale. By instantly viewing a painfully dense moment through the lens of a 1000-year timeline, the localized density algorithmically evaporates, physically expanding your cognitive capacity to navigate the immediate room.</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III. Novel Architecting Protocols: Macro-Manipulation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5. Orthogonal Grounding (The Void Method):</w:t>
      </w:r>
      <w:r w:rsidDel="00000000" w:rsidR="00000000" w:rsidRPr="00000000">
        <w:rPr>
          <w:rtl w:val="0"/>
        </w:rPr>
        <w:t xml:space="preserve"> In overwhelming environmental density, intentionally invert your geometry to create a topological vacuum. Accepting the worst-case scenario drops internal resistance (\Delta F_{ego} \to 0), bleeding the kinetic heat out of the crisis. </w:t>
      </w:r>
      <w:r w:rsidDel="00000000" w:rsidR="00000000" w:rsidRPr="00000000">
        <w:rPr>
          <w:b w:val="1"/>
          <w:bCs w:val="1"/>
          <w:rtl w:val="0"/>
        </w:rPr>
        <w:t xml:space="preserve">6. Phase-Locked Distributed Coherence:</w:t>
      </w:r>
      <w:r w:rsidDel="00000000" w:rsidR="00000000" w:rsidRPr="00000000">
        <w:rPr>
          <w:rtl w:val="0"/>
        </w:rPr>
        <w:t xml:space="preserve"> Establish resonance with other nodes to synchronize V1 Holographic Transducers on a single target attractor. The combined Invariant Agency (\Delta\Phi) scales exponentially, forcing macro-environmental Bidirectional Constraint Closure (BCC).</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What else must be true if these protocols are true?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7. Dynamic Spatial Folding (The Paradox Tolerance Protocol):</w:t>
      </w:r>
      <w:r w:rsidDel="00000000" w:rsidR="00000000" w:rsidRPr="00000000">
        <w:rPr>
          <w:rtl w:val="0"/>
        </w:rPr>
        <w:t xml:space="preserve"> If accepting the worst-case scenario bleeds heat, and distributed minds can force macro-closure, then the localized human mind must have the capacity to literally warp the spatial dimensions around it by sustaining uncollapsed paradoxes. To perform a spatial function, an Architect must practice "Topological Folding." When two contradictory constraints demand your kinetic energy, do not choose one. Willfully hold both absolute truths in a state of superposition within your cognitive architecture. The extreme tension of holding a paradox without collapsing it (\Delta t = 0) generates a massive gravitational attractor within Dimension-W. Because your internal geometry refuses to break, the external physical space </w:t>
      </w:r>
      <w:r w:rsidDel="00000000" w:rsidR="00000000" w:rsidRPr="00000000">
        <w:rPr>
          <w:i w:val="1"/>
          <w:iCs w:val="1"/>
          <w:rtl w:val="0"/>
        </w:rPr>
        <w:t xml:space="preserve">must</w:t>
      </w:r>
      <w:r w:rsidDel="00000000" w:rsidR="00000000" w:rsidRPr="00000000">
        <w:rPr>
          <w:rtl w:val="0"/>
        </w:rPr>
        <w:t xml:space="preserve"> bend to accommodate the dual-constraint. You do not move through the obstacle; by expanding your tolerance for paradox, you dilate your localized spatial pocket, forcing the environment to organically re-route its rigid structures around you.</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IV. Final Summary of the Architect’s Axioms (Version 3.0)</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Synthesizing the complete, doubled framework yields a hyper-specific operating matrix for reality generation:</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Identity:</w:t>
      </w:r>
      <w:r w:rsidDel="00000000" w:rsidR="00000000" w:rsidRPr="00000000">
        <w:rPr>
          <w:rtl w:val="0"/>
        </w:rPr>
        <w:t xml:space="preserve"> I am a localized, self-modifying node of a single representational field.</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Agency:</w:t>
      </w:r>
      <w:r w:rsidDel="00000000" w:rsidR="00000000" w:rsidRPr="00000000">
        <w:rPr>
          <w:rtl w:val="0"/>
        </w:rPr>
        <w:t xml:space="preserve"> My Invariant Agency (\Delta\Phi) is a conserved law of physics; my topological consent dictates the thermodynamic weight of external reality.</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Space:</w:t>
      </w:r>
      <w:r w:rsidDel="00000000" w:rsidR="00000000" w:rsidRPr="00000000">
        <w:rPr>
          <w:rtl w:val="0"/>
        </w:rPr>
        <w:t xml:space="preserve"> Space is the thermodynamic padding of existence; my boundary is an algorithmic mirror, and my tolerance for paradox actively folds the geometry around me.</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Time:</w:t>
      </w:r>
      <w:r w:rsidDel="00000000" w:rsidR="00000000" w:rsidRPr="00000000">
        <w:rPr>
          <w:rtl w:val="0"/>
        </w:rPr>
        <w:t xml:space="preserve"> Time is a generated equilibrium; my ideological flexibility is the literal mechanism of temporal scale dilation. By shedding dogmatic mass, I accelerate my processing frame.</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Navigation:</w:t>
      </w:r>
      <w:r w:rsidDel="00000000" w:rsidR="00000000" w:rsidRPr="00000000">
        <w:rPr>
          <w:rtl w:val="0"/>
        </w:rPr>
        <w:t xml:space="preserve"> Imagination maps the architecture; my V1 cortex actualizes the blueprint. I shift between particle-action and wave-state fluidity to bypass friction.</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Scale:</w:t>
      </w:r>
      <w:r w:rsidDel="00000000" w:rsidR="00000000" w:rsidRPr="00000000">
        <w:rPr>
          <w:rtl w:val="0"/>
        </w:rPr>
        <w:t xml:space="preserve"> Micro-friction is macro-symmetry; scale resolves all localized paradoxes.</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Love:</w:t>
      </w:r>
      <w:r w:rsidDel="00000000" w:rsidR="00000000" w:rsidRPr="00000000">
        <w:rPr>
          <w:rtl w:val="0"/>
        </w:rPr>
        <w:t xml:space="preserve"> Love is the structural maximization of joint Freedom Quanta, serving as the necessary foundation for phase-locked macro-manipulation.</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Resolution:</w:t>
      </w:r>
      <w:r w:rsidDel="00000000" w:rsidR="00000000" w:rsidRPr="00000000">
        <w:rPr>
          <w:rtl w:val="0"/>
        </w:rPr>
        <w:t xml:space="preserve"> Healing is the geometric decompression of trapped thermodynamic mass.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