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National Housing Trust: Constitutional Amendment &amp; Framework</w:t>
      </w:r>
    </w:p>
    <w:p>
      <w:pPr>
        <w:jc w:val="center"/>
      </w:pPr>
      <w:r>
        <w:t>A comprehensive proposal including amendment drafts, frameworks, analysis, and recommendations.</w:t>
        <w:br/>
        <w:br/>
        <w:t>Modernized for clarity and accessibility, preserving intellectual rigor.</w:t>
      </w:r>
    </w:p>
    <w:p>
      <w:r>
        <w:br w:type="page"/>
      </w:r>
    </w:p>
    <w:p>
      <w:pPr>
        <w:pStyle w:val="Heading1"/>
      </w:pPr>
      <w:r>
        <w:t>Table of Contents</w:t>
      </w:r>
    </w:p>
    <w:p>
      <w:r>
        <w:t>1. Preface / Introduction</w:t>
      </w:r>
    </w:p>
    <w:p>
      <w:r>
        <w:t>2. Part I – Constitutional Amendment Proposal</w:t>
      </w:r>
    </w:p>
    <w:p>
      <w:r>
        <w:t>3. Part II – Framework Overview</w:t>
      </w:r>
    </w:p>
    <w:p>
      <w:r>
        <w:t>4. Part III – Framework Full Draft</w:t>
      </w:r>
    </w:p>
    <w:p>
      <w:r>
        <w:t>5. Part IV – Public Communication (Pamphlet)</w:t>
      </w:r>
    </w:p>
    <w:p>
      <w:r>
        <w:t>6. Part V – Analysis of Challenges &amp; Benefits (Pros &amp; Cons)</w:t>
      </w:r>
    </w:p>
    <w:p>
      <w:r>
        <w:t>7. Part VI – Closing Notes &amp; Path Forward</w:t>
      </w:r>
    </w:p>
    <w:p>
      <w:r>
        <w:br w:type="page"/>
      </w:r>
    </w:p>
    <w:p>
      <w:pPr>
        <w:pStyle w:val="Heading1"/>
      </w:pPr>
      <w:r>
        <w:t>Preface / Introduction</w:t>
      </w:r>
    </w:p>
    <w:p>
      <w:r>
        <w:t>This manuscript presents a comprehensive proposal for a Constitutional Amendment guaranteeing the right to housing in the United States, alongside a framework for a National Housing Trust. It is designed for modern audiences seeking clarity, accessibility, and actionable guidance while retaining intellectual and policy rigor.</w:t>
      </w:r>
    </w:p>
    <w:p>
      <w:r>
        <w:t>The principles behind this proposal draw inspiration from the Founding Fathers' emphasis on natural rights and individual security, adapted to contemporary societal needs. Housing is framed not merely as shelter but as a foundation for liberty, economic opportunity, and community stability.</w:t>
      </w:r>
    </w:p>
    <w:p>
      <w:r>
        <w:br w:type="page"/>
      </w:r>
    </w:p>
    <w:p>
      <w:pPr>
        <w:pStyle w:val="Heading1"/>
      </w:pPr>
      <w:r>
        <w:t>Part I – Constitutional Amendment Proposal</w:t>
      </w:r>
    </w:p>
    <w:p>
      <w:r>
        <w:t>Proposed Amendment Text:</w:t>
        <w:br/>
        <w:t>Every adult citizen of the United States shall be entitled to one dwelling and one commercial property, administered under a National Housing Trust. Congress shall have power to fund and oversee said Trust, and the States shall retain authority to implement its provisions in accordance with principles of local governance.</w:t>
      </w:r>
    </w:p>
    <w:p>
      <w:r>
        <w:t>Statutory Definitions:</w:t>
        <w:br/>
        <w:t>• Dwelling: A residential unit sufficient for a single adult citizen, designed for safe and sustainable habitation.</w:t>
        <w:br/>
        <w:t>• Commercial Property: A unit suitable for enterprise, business, or trade, assigned per adult citizen.</w:t>
        <w:br/>
        <w:t>• National Housing Trust: A federally recognized body operating in cooperation with states to implement and maintain housing rights.</w:t>
        <w:br/>
        <w:t>• Entitlement: The legally recognized right of an adult citizen to one dwelling and one commercial property under this amendment.</w:t>
      </w:r>
    </w:p>
    <w:p>
      <w:r>
        <w:br w:type="page"/>
      </w:r>
    </w:p>
    <w:p>
      <w:pPr>
        <w:pStyle w:val="Heading1"/>
      </w:pPr>
      <w:r>
        <w:t>Part II – Framework Overview</w:t>
      </w:r>
    </w:p>
    <w:p>
      <w:r>
        <w:t>Purpose: Ensure secure housing and commercial property access for all adult citizens, while balancing market stability and individual freedoms.</w:t>
        <w:br/>
        <w:t>Core Principles:</w:t>
        <w:br/>
        <w:t>• One dwelling and one commercial property per adult citizen.</w:t>
        <w:br/>
        <w:t>• Hybrid model: federal oversight, state-level implementation.</w:t>
        <w:br/>
        <w:t>• Prevent abuse, speculation, and destruction of properties.</w:t>
        <w:br/>
        <w:t>• Transparent funding and accountability mechanisms.</w:t>
        <w:br/>
        <w:t>Administration:</w:t>
        <w:br/>
        <w:t>• Federal: Executive branch oversight, funding authorization.</w:t>
        <w:br/>
        <w:t>• State: Local implementation, assignment, and maintenance.</w:t>
        <w:br/>
        <w:t>• Congress: Oversight and funding approval.</w:t>
        <w:br/>
        <w:t>Funding Sources:</w:t>
        <w:br/>
        <w:t>• Federal appropriations, trust funds, minor taxes, and state contributions.</w:t>
        <w:br/>
        <w:t>Safeguards Against Abuse:</w:t>
        <w:br/>
        <w:t>• Regular audits, penalties for intentional destruction, repair-first replacement model.</w:t>
        <w:br/>
        <w:t>Oversight:</w:t>
        <w:br/>
        <w:t>• Inspector General for Housing Trust, annual reports to Congress and states, citizen advisory boards at state level.</w:t>
      </w:r>
    </w:p>
    <w:p>
      <w:r>
        <w:br w:type="page"/>
      </w:r>
    </w:p>
    <w:p>
      <w:pPr>
        <w:pStyle w:val="Heading1"/>
      </w:pPr>
      <w:r>
        <w:t>Part III – Framework Full Draft</w:t>
      </w:r>
    </w:p>
    <w:p>
      <w:r>
        <w:t>I. Preamble</w:t>
        <w:br/>
        <w:t>The National Housing Trust (NHT) is established to guarantee secure and sustainable housing and commercial property access for every adult citizen. Housing is recognized as a foundation for liberty, opportunity, and community stability.</w:t>
        <w:br/>
        <w:br/>
        <w:t>II. Structure</w:t>
        <w:br/>
        <w:t>1. Federal Oversight: NHT as executive agency accountable to the President and Congress.</w:t>
        <w:br/>
        <w:t>2. State Implementation: State Housing Authorities manage local property assignment.</w:t>
        <w:br/>
        <w:t>3. Congressional Role: Funding approval, national standards, oversight hearings.</w:t>
        <w:br/>
        <w:br/>
        <w:t>III. Entitlements</w:t>
        <w:br/>
        <w:t>• One dwelling and one commercial property per adult citizen.</w:t>
        <w:br/>
        <w:t>• Non-transferable, non-inheritable, assigned for personal use only.</w:t>
        <w:br/>
        <w:t>• Citizens cannot accumulate additional NHT properties.</w:t>
        <w:br/>
        <w:br/>
        <w:t>IV. Funding Mechanisms</w:t>
        <w:br/>
        <w:t>• Federal appropriations.</w:t>
        <w:br/>
        <w:t>• Dedicated Trust Fund from estate taxes, land-use fees, and surplus federal land sales.</w:t>
        <w:br/>
        <w:t>• Optional state co-funding to expand housing.</w:t>
        <w:br/>
        <w:br/>
        <w:t>V. Property Maintenance &amp; Replacement</w:t>
        <w:br/>
        <w:t>• Shared responsibility model: citizens maintain units; states ensure structural upkeep.</w:t>
        <w:br/>
        <w:t>• Replacements only after independent audit confirms irreparable loss.</w:t>
        <w:br/>
        <w:t>• Intentional destruction treated as federal offense.</w:t>
        <w:br/>
        <w:br/>
        <w:t>VI. Oversight &amp; Accountability</w:t>
        <w:br/>
        <w:t>• Inspector General conducts annual audits.</w:t>
        <w:br/>
        <w:t>• Public annual report to Congress and states.</w:t>
        <w:br/>
        <w:t>• Citizen oversight boards ensure community input.</w:t>
        <w:br/>
        <w:br/>
        <w:t>VII. Implementation Considerations</w:t>
        <w:br/>
        <w:t>• Prevent perverse incentives through clear rules and community oversight.</w:t>
        <w:br/>
        <w:t>• Encourage small business development while restricting large chain monopolies.</w:t>
        <w:br/>
        <w:t>• Continuous evaluation and adaptation to local housing needs.</w:t>
      </w:r>
    </w:p>
    <w:p>
      <w:r>
        <w:br w:type="page"/>
      </w:r>
    </w:p>
    <w:p>
      <w:pPr>
        <w:pStyle w:val="Heading1"/>
      </w:pPr>
      <w:r>
        <w:t>Part IV – Public Communication (Pamphlet)</w:t>
      </w:r>
    </w:p>
    <w:p>
      <w:r>
        <w:t>The National Housing Trust guarantees every adult citizen a secure dwelling and commercial property. The system is designed to prevent speculation, ensure equitable access, and strengthen community stability. State governments manage the local assignment of units, with federal oversight and funding ensuring consistency and accountability. This initiative empowers citizens, reduces housing insecurity, and promotes economic opportunity.</w:t>
      </w:r>
    </w:p>
    <w:p>
      <w:r>
        <w:br w:type="page"/>
      </w:r>
    </w:p>
    <w:p>
      <w:pPr>
        <w:pStyle w:val="Heading1"/>
      </w:pPr>
      <w:r>
        <w:t>Part V – Analysis of Challenges &amp; Benefits (Pros &amp; Cons)</w:t>
      </w:r>
    </w:p>
    <w:p>
      <w:r>
        <w:t>Challenges &amp; Risks:</w:t>
        <w:br/>
        <w:t>• Potential high initial cost, mitigated by redirected taxation and funding mechanisms.</w:t>
        <w:br/>
        <w:t>• Risk of property abuse or destruction, countered through strict penalties and repair-first policy.</w:t>
        <w:br/>
        <w:t>• Resistance from markets accustomed to speculation, addressed through public education and gradual implementation.</w:t>
        <w:br/>
        <w:t>• Administrative complexity at federal and state levels, mitigated through clear structures, oversight, and transparency.</w:t>
        <w:br/>
        <w:br/>
        <w:t>Benefits &amp; Advantages:</w:t>
        <w:br/>
        <w:t>• Guarantees housing as a fundamental right, supporting individual liberty and social stability.</w:t>
        <w:br/>
        <w:t>• Removes dependency on volatile housing markets.</w:t>
        <w:br/>
        <w:t>• Promotes small business and entrepreneurship by providing a guaranteed commercial property.</w:t>
        <w:br/>
        <w:t>• Encourages equitable wealth distribution and prevents excessive property consolidation.</w:t>
        <w:br/>
        <w:t>• Strengthens communities, reduces homelessness, and provides a foundation for long-term economic growth.</w:t>
      </w:r>
    </w:p>
    <w:p>
      <w:r>
        <w:br w:type="page"/>
      </w:r>
    </w:p>
    <w:p>
      <w:pPr>
        <w:pStyle w:val="Heading1"/>
      </w:pPr>
      <w:r>
        <w:t>Part VI – Closing Notes &amp; Path Forward</w:t>
      </w:r>
    </w:p>
    <w:p>
      <w:r>
        <w:t>The National Housing Trust and accompanying constitutional amendment provide a comprehensive solution to the housing crisis, aligned with constitutional principles and contemporary needs. Implementation requires collaboration between federal and state governments, strong oversight, and community engagement. Next steps include refining the amendment language, establishing pilot programs, and gradually scaling the Trust to achieve full nationwide coverage. Continuous monitoring and adaptation will ensure the system remains effective, equitable, and sustainable.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