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T</w:t>
      </w:r>
      <w:r>
        <w:rPr>
          <w:rFonts w:ascii="Arial" w:hAnsi="Arial" w:cs="Arial" w:eastAsia="Arial"/>
          <w:b w:val="true"/>
          <w:sz w:val="54"/>
        </w:rPr>
        <w:t>he Quotient Manifold Conditions for the Self-Identifying Universe:</w:t>
      </w:r>
    </w:p>
    <w:p>
      <w:pPr>
        <w:spacing w:line="240" w:lineRule="auto" w:after="0" w:before="0"/>
        <w:ind w:right="0" w:left="0"/>
        <w:jc w:val="center"/>
      </w:pPr>
      <w:r>
        <w:rPr>
          <w:rFonts w:ascii="Arial" w:hAnsi="Arial" w:cs="Arial" w:eastAsia="Arial"/>
          <w:b w:val="true"/>
          <w:sz w:val="54"/>
        </w:rPr>
        <w:t>Time Reversal Identification, the Bifurcation Surface,</w:t>
      </w:r>
    </w:p>
    <w:p>
      <w:pPr>
        <w:spacing w:line="240" w:lineRule="auto" w:after="0" w:before="0"/>
        <w:ind w:right="0" w:left="0"/>
        <w:jc w:val="center"/>
      </w:pPr>
      <w:r>
        <w:rPr>
          <w:rFonts w:ascii="Arial" w:hAnsi="Arial" w:cs="Arial" w:eastAsia="Arial"/>
          <w:b w:val="true"/>
          <w:sz w:val="54"/>
        </w:rPr>
        <w:t>and the Hausdorff Property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Nickolas Patrick Joseph Schoff &amp; Claude (Anthropic)</w:t>
      </w:r>
    </w:p>
    <w:p>
      <w:pPr>
        <w:spacing w:line="240" w:lineRule="auto" w:after="0" w:before="0"/>
        <w:ind w:right="0" w:left="0"/>
        <w:jc w:val="center"/>
      </w:pPr>
      <w:r>
        <w:rPr>
          <w:rFonts w:ascii="Arial" w:hAnsi="Arial" w:cs="Arial" w:eastAsia="Arial"/>
          <w:sz w:val="54"/>
        </w:rPr>
        <w:t>Schoff Research Program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Author Note</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 xml:space="preserve">This paper constitutes the formal verification of the quotient manifold conditions for the Self-Identifying Universe topology. It is part of the ongoing formalization program documented in Schoff and Claude (2026a, 2026b). This paper determines which conditions are provably satisfied by the mathematics and which require additional work, maintaining a precise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distinction between established results and open questions. </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Correspondence: kiba3030@gmail.com. Archived at https://doi.org/10.5281/zenodo.18989736</w:t>
      </w:r>
    </w:p>
    <w:p>
      <w:pPr>
        <w:spacing w:line="270" w:lineRule="auto" w:after="0" w:before="0"/>
        <w:ind w:right="0" w:left="0"/>
        <w:jc w:val="both"/>
        <w:rPr>
          <w:rFonts w:ascii="Arial" w:hAnsi="Arial" w:cs="Arial"/>
          <w:sz w:val="54"/>
        </w:rPr>
      </w:pPr>
      <w:r/>
    </w:p>
    <w:p>
      <w:pPr>
        <w:spacing w:line="270" w:lineRule="auto" w:after="0" w:before="0"/>
        <w:ind w:right="0" w:left="0"/>
        <w:jc w:val="both"/>
        <w:rPr>
          <w:rFonts w:ascii="Arial" w:hAnsi="Arial" w:cs="Arial"/>
          <w:sz w:val="54"/>
        </w:rPr>
      </w:pPr>
      <w:r/>
    </w:p>
    <w:p>
      <w:pPr>
        <w:spacing w:line="240" w:lineRule="auto" w:after="0" w:before="0"/>
        <w:ind w:right="0" w:left="0"/>
        <w:jc w:val="center"/>
      </w:pPr>
      <w:r>
        <w:rPr>
          <w:rFonts w:ascii="Arial" w:hAnsi="Arial" w:cs="Arial" w:eastAsia="Arial"/>
          <w:b w:val="true"/>
          <w:sz w:val="54"/>
        </w:rPr>
        <w:t>Abstract</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 xml:space="preserve">The Self-Identifying Universe hypothesis proposes that our observable universe is the white hole interior (Region III) of the Kruskal-Szekeres maximal extension of the Schwarzschild metric, with the black hole interior (Region II) identified as the same spacetime approached from the opposite temporal direction. Formally, this requires the Kruskal manifold to admit a consistent quotient under the identification φ: (T, X, θ, φ) → (-T, X, θ, φ). For this quotient to constitute a valid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spacetime, three mathematical conditions must be satisfied: (1) φ must be a smooth diffeomorphism; (2) φ must preserve the metric; (3) the resulting quotient must be a Hausdorff manifold without new singularities introduced by the identification. This paper works through all three conditions rigorously. Conditions 1 and 2 are proven: φ is manifestly smooth and its own inverse, and the Kruskal metric is preserved exactly under φ since (-dT)² = dT². Condition 3 requires careful analysis of the fixed point set of φ — the bifurcation surface T = 0 — where the two horizons cross. The analysis demonstrates that the quotient space is Hausdorff away from the bifurcation surface, but the bifurcation surface itself requires separate treatment. Two candidate resolutions are identified: the bifurcation surface as a genuine boundary of the quotient manifold (in which case the identified topology is a manifold with boundary), or the bifurcation surface as a conical singularity of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controlled type that can be resolved by the Poplawski torsion mechanism. The relationship to the Schoff Research Program's constraint renegotiation framework is developed: the bifurcation surface corresponds to the unique moment T = 0 where constraint accumulation has no direction — the zero-renegotiation point — which the Loop Closure Cosmology identifies as Ω itself. This connection suggests that the apparent mathematical difficulty at the bifurcation surface is not a pathology to be eliminated but a geometric reflection of the Loop Closure topology's terminal/initial state.</w:t>
      </w:r>
    </w:p>
    <w:p>
      <w:pPr>
        <w:spacing w:line="240" w:lineRule="auto" w:after="0" w:before="0"/>
        <w:ind w:right="0" w:left="0"/>
        <w:jc w:val="both"/>
      </w:pPr>
      <w:r>
        <w:rPr>
          <w:rFonts w:ascii="Arial" w:hAnsi="Arial" w:cs="Arial" w:eastAsia="Arial"/>
          <w:i w:val="true"/>
          <w:sz w:val="54"/>
        </w:rPr>
        <w:t>Keywords: quotient manifold, Kruskal-Szekeres, time reversal, bifurcation surface, Hausdorff condition, self-identifying topology, white hole, loop closure, Ω-point</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The Quotient Manifold Conditions for the Self-Identifying Universe:</w:t>
      </w:r>
    </w:p>
    <w:p>
      <w:pPr>
        <w:pageBreakBefore w:val="true"/>
        <w:spacing w:line="240" w:lineRule="auto" w:after="0" w:before="0"/>
        <w:ind w:right="0" w:left="0"/>
      </w:pP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Time Reversal Identification, the Bifurcation Surface, and the Hausdorff Property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 Introduction</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The previous paper in this series (Schoff &amp; Claude, 2026b) established that the white hole interior (Region III) of the Kruskal-Szekeres maximal extension has precisely the causal structure of our observed universe, and proposed the identification Region III ≡ our universe under the time-reversal map φ: T → -T. This paper addresses the mathematical legitimacy of this identification: does the Kruskal manifold admit a consistent quotient under φ, and does the resulting space constitute a valid spacetime?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is a question in differential topology, not in physics. It does not require new theories or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speculative extensions of general relativity. It requires checking whether a specific map on a specific manifold satisfies the mathematical conditions for producing a consistent quotient space. The conditions are standard and well-established in differential geometry. The question is whether the Kruskal manifold satisfies them under this specific map.</w:t>
      </w:r>
    </w:p>
    <w:p>
      <w:pPr>
        <w:spacing w:line="240" w:lineRule="auto" w:after="0" w:before="0"/>
        <w:ind w:right="0" w:left="0"/>
        <w:jc w:val="both"/>
      </w:pPr>
      <w:r>
        <w:rPr>
          <w:rFonts w:ascii="Arial" w:hAnsi="Arial" w:cs="Arial" w:eastAsia="Arial"/>
          <w:sz w:val="54"/>
        </w:rPr>
        <w:t>The paper is organized as follows. Section II states the three conditions formally. Section III proves Condition 1 (diffeomorphism). Section IV proves Condition 2 (metric preservation). Section V analyzes Condition 3 (Hausdorff quotient) in detail, working through the bifurcation surface as the key difficulty. Section VI develops the physical and constraint-theoretic interpretation of the bifurcation surface. Section VII states what has been established and what remains open.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 The Three Quotient Conditions</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Let (M, g) denote the Kruskal-Szekeres maximal extension of the Schwarzschild metric as a Lorentzian manifold. M is a four-dimensional smooth manifold with coordinates (T, X, θ, φ) where (T, X) range over the Kruskal plane minus the singularity curves T² - X² = 1, and (θ, φ) are standard angular coordinates on S². The metric g is:</w:t>
      </w:r>
    </w:p>
    <w:p>
      <w:pPr>
        <w:spacing w:line="240" w:lineRule="auto" w:after="0" w:before="0"/>
        <w:ind w:right="0" w:left="0"/>
        <w:jc w:val="center"/>
      </w:pPr>
      <w:r>
        <w:rPr>
          <w:rFonts w:ascii="Arial" w:hAnsi="Arial" w:cs="Arial" w:eastAsia="Arial"/>
          <w:i w:val="true"/>
          <w:sz w:val="54"/>
        </w:rPr>
        <w:t>g = (32G³M³/r) e^{-r/r_s} (-dT² + dX²) + r² dΩ²</w:t>
      </w:r>
    </w:p>
    <w:p>
      <w:pPr>
        <w:spacing w:line="240" w:lineRule="auto" w:after="0" w:before="0"/>
        <w:ind w:right="0" w:left="0"/>
        <w:jc w:val="both"/>
      </w:pPr>
      <w:r>
        <w:rPr>
          <w:rFonts w:ascii="Arial" w:hAnsi="Arial" w:cs="Arial" w:eastAsia="Arial"/>
          <w:sz w:val="54"/>
        </w:rPr>
        <w:t>where r is determined implicitly by T² - X² = -(1 - r/r_s)e^{r/r_s} and dΩ² = dθ² + sin²θ dφ².</w:t>
      </w:r>
    </w:p>
    <w:p>
      <w:pPr>
        <w:spacing w:line="240" w:lineRule="auto" w:after="0" w:before="0"/>
        <w:ind w:right="0" w:left="0"/>
        <w:jc w:val="both"/>
      </w:pPr>
      <w:r>
        <w:rPr>
          <w:rFonts w:ascii="Arial" w:hAnsi="Arial" w:cs="Arial" w:eastAsia="Arial"/>
          <w:sz w:val="54"/>
        </w:rPr>
        <w:t>Define the map φ: M → M by:</w:t>
      </w:r>
    </w:p>
    <w:p>
      <w:pPr>
        <w:spacing w:line="240" w:lineRule="auto" w:after="0" w:before="0"/>
        <w:ind w:right="0" w:left="0"/>
        <w:jc w:val="center"/>
      </w:pPr>
      <w:r>
        <w:rPr>
          <w:rFonts w:ascii="Arial" w:hAnsi="Arial" w:cs="Arial" w:eastAsia="Arial"/>
          <w:i w:val="true"/>
          <w:sz w:val="54"/>
        </w:rPr>
        <w:t>φ(T, X, θ, φ) = (-T, X, θ, φ)</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Self-Identifying Universe proposes the quotient manifold M/φ, where each point p is identified with φ(p). For this quotient to constitute a valid Lorentzian spacetime, three conditions must hold:</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T</w:t>
            </w:r>
            <w:r>
              <w:rPr>
                <w:rFonts w:ascii="Arial" w:hAnsi="Arial" w:cs="Arial" w:eastAsia="Arial"/>
                <w:b w:val="true"/>
                <w:color w:val="000000"/>
                <w:sz w:val="54"/>
              </w:rPr>
              <w:t>HE THREE QUOTIENT CONDITIONS</w:t>
            </w:r>
          </w:p>
          <w:p>
            <w:pPr>
              <w:spacing w:after="0" w:before="0" w:line="240" w:lineRule="auto"/>
              <w:ind w:left="0" w:right="0"/>
              <w:jc w:val="both"/>
            </w:pPr>
            <w:r>
              <w:rPr>
                <w:rFonts w:ascii="Arial" w:hAnsi="Arial" w:cs="Arial" w:eastAsia="Arial"/>
                <w:color w:val="000000"/>
                <w:sz w:val="54"/>
              </w:rPr>
              <w:t>Condition 1 (Diffeomorphism): φ is a smooth diffeomorphism of M onto itself.</w:t>
            </w:r>
          </w:p>
          <w:p>
            <w:pPr>
              <w:spacing w:after="0" w:before="0" w:line="240" w:lineRule="auto"/>
              <w:ind w:left="0" w:right="0"/>
              <w:jc w:val="both"/>
            </w:pPr>
            <w:r>
              <w:rPr>
                <w:rFonts w:ascii="Arial" w:hAnsi="Arial" w:cs="Arial" w:eastAsia="Arial"/>
                <w:color w:val="000000"/>
                <w:sz w:val="54"/>
              </w:rPr>
              <w:t>Condition 2 (Isometry): φ is an isometry: φ*g = g.</w:t>
            </w:r>
          </w:p>
          <w:p>
            <w:pPr>
              <w:spacing w:after="0" w:before="0" w:line="240" w:lineRule="auto"/>
              <w:ind w:left="0" w:right="0"/>
              <w:jc w:val="both"/>
            </w:pPr>
            <w:r>
              <w:rPr>
                <w:rFonts w:ascii="Arial" w:hAnsi="Arial" w:cs="Arial" w:eastAsia="Arial"/>
                <w:color w:val="000000"/>
                <w:sz w:val="54"/>
              </w:rPr>
              <w:t>Condition 3 (Hausdorff Quotient): The quotient space M/φ is Hausdorff and admits a smooth manifold structure without new singularities introduced by the identification.</w:t>
            </w:r>
          </w:p>
          <w:p>
            <w:pPr>
              <w:spacing w:after="0" w:before="0" w:line="240" w:lineRule="auto"/>
              <w:ind w:left="0" w:right="0"/>
              <w:jc w:val="both"/>
            </w:pPr>
            <w:r>
              <w:rPr>
                <w:rFonts w:ascii="Arial" w:hAnsi="Arial" w:cs="Arial" w:eastAsia="Arial"/>
                <w:b w:val="true"/>
                <w:color w:val="000000"/>
                <w:sz w:val="54"/>
              </w:rPr>
              <w:t>If all three conditions hold, M/φ is a valid Lorentzian manifold and the Self-Identifying Universe topology is mathematically consistent.</w:t>
            </w:r>
          </w:p>
        </w:tc>
      </w:tr>
    </w:tbl>
    <w:p>
      <w:pPr>
        <w:spacing w:line="240" w:lineRule="auto" w:after="0" w:before="0"/>
        <w:ind w:right="0" w:left="0"/>
        <w:jc w:val="center"/>
      </w:pPr>
      <w:r>
        <w:rPr>
          <w:rFonts w:ascii="Arial" w:hAnsi="Arial" w:cs="Arial" w:eastAsia="Arial"/>
          <w:b w:val="true"/>
          <w:sz w:val="54"/>
        </w:rPr>
        <w:t>III. Condition 1: φ Is a Smooth Diffeomorphism</w:t>
      </w:r>
    </w:p>
    <w:p>
      <w:pPr>
        <w:spacing w:line="240" w:lineRule="auto" w:after="0" w:before="0"/>
        <w:ind w:right="0" w:left="0"/>
        <w:jc w:val="both"/>
      </w:pPr>
      <w:r>
        <w:rPr>
          <w:rFonts w:ascii="Arial" w:hAnsi="Arial" w:cs="Arial" w:eastAsia="Arial"/>
          <w:sz w:val="54"/>
        </w:rPr>
        <w:t>A diffeomorphism requires: (a) φ is smooth; (b) φ is bijective; (c) φ⁻¹ is smooth.</w:t>
      </w:r>
    </w:p>
    <w:p>
      <w:pPr>
        <w:spacing w:line="240" w:lineRule="auto" w:after="0" w:before="0"/>
        <w:ind w:right="0" w:left="0"/>
      </w:pPr>
      <w:r>
        <w:rPr>
          <w:rFonts w:ascii="Arial" w:hAnsi="Arial" w:cs="Arial" w:eastAsia="Arial"/>
          <w:b w:val="true"/>
          <w:i w:val="true"/>
          <w:sz w:val="54"/>
        </w:rPr>
        <w:t>Smoothness of φ</w:t>
      </w:r>
    </w:p>
    <w:p>
      <w:pPr>
        <w:spacing w:line="240" w:lineRule="auto" w:after="0" w:before="0"/>
        <w:ind w:right="0" w:left="0"/>
        <w:jc w:val="both"/>
      </w:pPr>
      <w:r>
        <w:rPr>
          <w:rFonts w:ascii="Arial" w:hAnsi="Arial" w:cs="Arial" w:eastAsia="Arial"/>
          <w:sz w:val="54"/>
        </w:rPr>
        <w:t xml:space="preserve">φ acts as the identity on (X, θ, φ) and as negation on T. In the Kruskal coordinates (T, X, θ,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φ), this is a linear operation on the T coordinate. Linear maps on smooth coordinate charts are smooth. Therefore φ is smooth. □</w:t>
      </w:r>
    </w:p>
    <w:p>
      <w:pPr>
        <w:spacing w:line="240" w:lineRule="auto" w:after="0" w:before="0"/>
        <w:ind w:right="0" w:left="0"/>
      </w:pPr>
      <w:r>
        <w:rPr>
          <w:rFonts w:ascii="Arial" w:hAnsi="Arial" w:cs="Arial" w:eastAsia="Arial"/>
          <w:b w:val="true"/>
          <w:i w:val="true"/>
          <w:sz w:val="54"/>
        </w:rPr>
        <w:t>Bijectivity</w:t>
      </w:r>
    </w:p>
    <w:p>
      <w:pPr>
        <w:spacing w:line="240" w:lineRule="auto" w:after="0" w:before="0"/>
        <w:ind w:right="0" w:left="0"/>
        <w:jc w:val="both"/>
      </w:pPr>
      <w:r>
        <w:rPr>
          <w:rFonts w:ascii="Arial" w:hAnsi="Arial" w:cs="Arial" w:eastAsia="Arial"/>
          <w:sz w:val="54"/>
        </w:rPr>
        <w:t>φ is its own inverse: φ(φ(T, X, θ, φ)) = φ(-T, X, θ, φ) = (T, X, θ, φ). Therefore φ ∘ φ = id_M, which implies φ is both injective and surjective. □</w:t>
      </w:r>
    </w:p>
    <w:p>
      <w:pPr>
        <w:spacing w:line="240" w:lineRule="auto" w:after="0" w:before="0"/>
        <w:ind w:right="0" w:left="0"/>
      </w:pPr>
      <w:r>
        <w:rPr>
          <w:rFonts w:ascii="Arial" w:hAnsi="Arial" w:cs="Arial" w:eastAsia="Arial"/>
          <w:b w:val="true"/>
          <w:i w:val="true"/>
          <w:sz w:val="54"/>
        </w:rPr>
        <w:t>Smoothness of φ⁻¹</w:t>
      </w:r>
    </w:p>
    <w:p>
      <w:pPr>
        <w:spacing w:line="240" w:lineRule="auto" w:after="0" w:before="0"/>
        <w:ind w:right="0" w:left="0"/>
        <w:jc w:val="both"/>
      </w:pPr>
      <w:r>
        <w:rPr>
          <w:rFonts w:ascii="Arial" w:hAnsi="Arial" w:cs="Arial" w:eastAsia="Arial"/>
          <w:sz w:val="54"/>
        </w:rPr>
        <w:t>Since φ⁻¹ = φ (the map is its own inverse), and φ is smooth, φ⁻¹ is smooth. □</w:t>
      </w:r>
    </w:p>
    <w:p>
      <w:pPr>
        <w:spacing w:line="240" w:lineRule="auto" w:after="0" w:before="0"/>
        <w:ind w:right="0" w:left="0"/>
        <w:jc w:val="both"/>
      </w:pPr>
      <w:r>
        <w:rPr>
          <w:rFonts w:ascii="Arial" w:hAnsi="Arial" w:cs="Arial" w:eastAsia="Arial"/>
          <w:sz w:val="54"/>
        </w:rPr>
        <w:t>Condition 1 is satisfied. The map φ is a smooth diffeomorphism of M onto itself, specifically an involution (order-2 diffeomorphism).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IV. Condition 2: φ Is an Isometry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An isometry requires φ*g = g, i.e., the pullback of the metric under φ equals the metric.</w:t>
      </w:r>
    </w:p>
    <w:p>
      <w:pPr>
        <w:spacing w:line="240" w:lineRule="auto" w:after="0" w:before="0"/>
        <w:ind w:right="0" w:left="0"/>
        <w:jc w:val="both"/>
      </w:pPr>
      <w:r>
        <w:rPr>
          <w:rFonts w:ascii="Arial" w:hAnsi="Arial" w:cs="Arial" w:eastAsia="Arial"/>
          <w:sz w:val="54"/>
        </w:rPr>
        <w:t>The pullback φ*g acts on tangent vectors v, w at a point p by: (φ*g)_p(v, w) = g_{φ(p)}(dφ_p(v), dφ_p(w)).</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differential dφ acts on coordinate basis vectors as:</w:t>
      </w:r>
    </w:p>
    <w:p>
      <w:pPr>
        <w:spacing w:line="240" w:lineRule="auto" w:after="0" w:before="0"/>
        <w:ind w:right="0" w:left="0"/>
        <w:jc w:val="center"/>
      </w:pPr>
      <w:r>
        <w:rPr>
          <w:rFonts w:ascii="Arial" w:hAnsi="Arial" w:cs="Arial" w:eastAsia="Arial"/>
          <w:i w:val="true"/>
          <w:sz w:val="54"/>
        </w:rPr>
        <w:t>dφ(∂/∂T) = ∂/∂(-T) = -∂/∂T</w:t>
      </w:r>
    </w:p>
    <w:p>
      <w:pPr>
        <w:spacing w:line="240" w:lineRule="auto" w:after="0" w:before="0"/>
        <w:ind w:right="0" w:left="0"/>
        <w:jc w:val="center"/>
      </w:pPr>
      <w:r>
        <w:rPr>
          <w:rFonts w:ascii="Arial" w:hAnsi="Arial" w:cs="Arial" w:eastAsia="Arial"/>
          <w:i w:val="true"/>
          <w:sz w:val="54"/>
        </w:rPr>
        <w:t>dφ(∂/∂X) = ∂/∂X</w:t>
      </w:r>
    </w:p>
    <w:p>
      <w:pPr>
        <w:spacing w:line="240" w:lineRule="auto" w:after="0" w:before="0"/>
        <w:ind w:right="0" w:left="0"/>
        <w:jc w:val="center"/>
      </w:pPr>
      <w:r>
        <w:rPr>
          <w:rFonts w:ascii="Arial" w:hAnsi="Arial" w:cs="Arial" w:eastAsia="Arial"/>
          <w:i w:val="true"/>
          <w:sz w:val="54"/>
        </w:rPr>
        <w:t>dφ(∂/∂θ) = ∂/∂θ</w:t>
      </w:r>
    </w:p>
    <w:p>
      <w:pPr>
        <w:spacing w:line="240" w:lineRule="auto" w:after="0" w:before="0"/>
        <w:ind w:right="0" w:left="0"/>
        <w:jc w:val="center"/>
      </w:pPr>
      <w:r>
        <w:rPr>
          <w:rFonts w:ascii="Arial" w:hAnsi="Arial" w:cs="Arial" w:eastAsia="Arial"/>
          <w:i w:val="true"/>
          <w:sz w:val="54"/>
        </w:rPr>
        <w:t>dφ(∂/∂φ) = ∂/∂φ</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Computing the pullback metric components: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i w:val="true"/>
          <w:sz w:val="54"/>
        </w:rPr>
        <w:t>(φ*g)_{TT} = g_{TT}(dφ(∂_T), dφ(∂_T)) = g_{TT}(-∂_T, -∂_T) = (-1)(-1)g_{TT} = g_{TT}</w:t>
      </w:r>
    </w:p>
    <w:p>
      <w:pPr>
        <w:spacing w:line="240" w:lineRule="auto" w:after="0" w:before="0"/>
        <w:ind w:right="0" w:left="0"/>
      </w:pPr>
      <w:r>
        <w:rPr>
          <w:rFonts w:ascii="Arial" w:hAnsi="Arial" w:cs="Arial" w:eastAsia="Arial"/>
          <w:i w:val="true"/>
          <w:sz w:val="54"/>
        </w:rPr>
        <w:t>(φ*g)_{XX} = g_{XX}(dφ(∂_X), dφ(∂_X)) = g_{XX}(∂_X, ∂_X) = g_{XX}</w:t>
      </w:r>
    </w:p>
    <w:p>
      <w:pPr>
        <w:spacing w:line="240" w:lineRule="auto" w:after="0" w:before="0"/>
        <w:ind w:right="0" w:left="0"/>
      </w:pPr>
      <w:r>
        <w:rPr>
          <w:rFonts w:ascii="Arial" w:hAnsi="Arial" w:cs="Arial" w:eastAsia="Arial"/>
          <w:i w:val="true"/>
          <w:sz w:val="54"/>
        </w:rPr>
        <w:t>(φ*g)_{TX} = g(dφ(∂_T), dφ(∂_X)) = g(-∂_T, ∂_X) = -g_{TX} = 0</w:t>
      </w:r>
    </w:p>
    <w:p>
      <w:pPr>
        <w:spacing w:line="270" w:lineRule="auto" w:after="0" w:before="0"/>
        <w:ind w:right="0" w:left="0"/>
        <w:rPr>
          <w:rFonts w:ascii="Arial" w:hAnsi="Arial" w:cs="Arial"/>
          <w:sz w:val="54"/>
        </w:rPr>
      </w:pPr>
      <w:r/>
    </w:p>
    <w:p>
      <w:pPr>
        <w:spacing w:line="240" w:lineRule="auto" w:after="0" w:before="0"/>
        <w:ind w:right="0" w:left="0"/>
        <w:jc w:val="both"/>
      </w:pPr>
      <w:r>
        <w:rPr>
          <w:rFonts w:ascii="Arial" w:hAnsi="Arial" w:cs="Arial" w:eastAsia="Arial"/>
          <w:sz w:val="54"/>
        </w:rPr>
        <w:t>The last equality holds because the Kruskal metric has g_{TX} = 0 (the metric is diagonal in the (T,X) sector). The angular components are unchanged since dφ is the identity on (θ, φ).</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Therefore φ*g = g. The map φ is an isometry of the Kruskal metric. □</w:t>
      </w:r>
    </w:p>
    <w:p>
      <w:pPr>
        <w:spacing w:line="240" w:lineRule="auto" w:after="0" w:before="0"/>
        <w:ind w:right="0" w:left="0"/>
        <w:jc w:val="both"/>
      </w:pPr>
      <w:r>
        <w:rPr>
          <w:rFonts w:ascii="Arial" w:hAnsi="Arial" w:cs="Arial" w:eastAsia="Arial"/>
          <w:sz w:val="54"/>
        </w:rPr>
        <w:t>Condition 2 is satisfied. This result has a direct physical meaning: the Kruskal metric is time-reversal symmetric. The spacetime geometry does not prefer T &gt; 0 over T &lt; 0 — temporal orientation is not built into the metric itself. This is a deep connection to the broader discussion of temporal asymmetry: the geometry is symmetric; the asymmetry is introduced by the constraint accumulation of physical systems within it, not by the spacetime geometry per se.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 Condition 3: The Hausdorff Quotient and the Bifurcation Surface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Fixed Point Set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For a quotient under a group action to produce a Hausdorff manifold, the fixed point set of the action requires careful treatment. The fixed point set of φ — the set of points p where φ(p) =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 — consists of all points with T = 0:</w:t>
      </w:r>
    </w:p>
    <w:p>
      <w:pPr>
        <w:spacing w:line="240" w:lineRule="auto" w:after="0" w:before="0"/>
        <w:ind w:right="0" w:left="0"/>
        <w:jc w:val="center"/>
      </w:pPr>
      <w:r>
        <w:rPr>
          <w:rFonts w:ascii="Arial" w:hAnsi="Arial" w:cs="Arial" w:eastAsia="Arial"/>
          <w:i w:val="true"/>
          <w:sz w:val="54"/>
        </w:rPr>
        <w:t>Fix(φ) = {(T, X, θ, φ) ∈ M : T = 0}</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In the Kruskal diagram, T = 0 is a horizontal line crossing through the center — the bifurcation surface. It passes through four distinct regions: the right exterior (Region I, T = 0, X &gt; 0), the left exterior (Region IV, T = 0, X &lt; 0), and the crossing point (X = 0, T = 0) where the two horizons intersect. The bifurcation surface is a two-sphere at each point (r = r_s for all T = 0), extended through the angular coordinates.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Hausdorff Condition Away from the Bifurcation Surface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For points p ∈ M with T ≠ 0, the orbit under φ consists of two distinct points: {(T, X, θ, φ), (-T, X, θ, φ)} with T ≠ -T (since T ≠ 0). These two points have distinct open neighborhoods that can be separated. Specifically, take U⁺ = {T &gt; 0} ∩ Bε(p)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and U₋ = {T &lt; 0} ∩ Bε(φ(p)) for sufficiently small ε. These neighborhoods are disjoint.</w:t>
      </w:r>
    </w:p>
    <w:p>
      <w:pPr>
        <w:spacing w:line="240" w:lineRule="auto" w:after="0" w:before="0"/>
        <w:ind w:right="0" w:left="0"/>
        <w:jc w:val="both"/>
      </w:pPr>
      <w:r>
        <w:rPr>
          <w:rFonts w:ascii="Arial" w:hAnsi="Arial" w:cs="Arial" w:eastAsia="Arial"/>
          <w:sz w:val="54"/>
        </w:rPr>
        <w:t>In the quotient topology, the images of U⁺ and U₋ are neighborhoods of [p] and [φ(p)] = [p] respectively — wait, they map to the same equivalence class since p and φ(p) are identified. The Hausdorff condition asks whether distinct equivalence classes can be separated.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For two distinct orbits {p, φ(p)} and {q, φ(q)} with neither p nor q in Fix(φ): since M is Hausdorff (being a smooth manifold), we can find disjoint open sets U ⊇ {p, φ(p)} and V ⊇ {q, φ(q)} that are φ-invariant (by taking U ∪ φ(U) and V ∪ φ(V)). Their images in M/φ are disjoint open neighborhoods of the respective equivalence classes. The quotient is therefore Hausdorff away from Fix(φ).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Bifurcation Surface: The Critical Case</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difficulty arises at Fix(φ) = {T = 0}. At fixed points, the orbit is a single point: {p} with φ(p) = p. In the quotient, fixed points map to themselves. The question is whether the quotient is Hausdorff at these points — specifically, whether a sequence of non-fixed points approaching a fixed point causes topological pathology.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Consider a sequence of points p_n = (T_n, X_0, θ_0, φ_0) with T_n &gt; 0 and T_n → 0. In the quotient M/φ, each p_n is identified with φ(p_n) = (-T_n, X_0, θ_0, φ_0). Both sequences converge to the same fixed point q = (0, X_0, θ_0, φ_0) ∈ Fix(φ). The equivalence class [p_n] converges to [q] in the quotient topology. This is not a pathology — it is convergence. The quotient is Hausdorff at q provided that distinct equivalence classes approaching q can be separated.</w:t>
      </w:r>
    </w:p>
    <w:p>
      <w:pPr>
        <w:spacing w:line="240" w:lineRule="auto" w:after="0" w:before="0"/>
        <w:ind w:right="0" w:left="0"/>
        <w:jc w:val="both"/>
      </w:pPr>
      <w:r>
        <w:rPr>
          <w:rFonts w:ascii="Arial" w:hAnsi="Arial" w:cs="Arial" w:eastAsia="Arial"/>
          <w:sz w:val="54"/>
        </w:rPr>
        <w:t xml:space="preserve">The potential pathology would arise if two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distinct equivalence classes [p] and [p'] both converged to [q] without being separable. Since M is Hausdorff and the identification is only between T and -T at the same (X, θ, φ), this cannot occur: distinct (X, θ, φ) values give distinct equivalence classes that are separable using neighborhoods of the (X, θ, φ) coordinates.</w:t>
      </w:r>
    </w:p>
    <w:p>
      <w:pPr>
        <w:spacing w:line="240" w:lineRule="auto" w:after="0" w:before="0"/>
        <w:ind w:right="0" w:left="0"/>
        <w:jc w:val="both"/>
      </w:pPr>
      <w:r>
        <w:rPr>
          <w:rFonts w:ascii="Arial" w:hAnsi="Arial" w:cs="Arial" w:eastAsia="Arial"/>
          <w:sz w:val="54"/>
        </w:rPr>
        <w:t>However, a subtler issue remains. The quotient space near the bifurcation surface is locally homeomorphic not to ℝ⁴ but to ℝ⁴/ℤ₂, where ℤ₂ acts by T → -T. This quotient is not a smooth manifold at T = 0 — it has a corner or boundary there, depending on how the identification is implemented.</w:t>
      </w:r>
    </w:p>
    <w:p>
      <w:pPr>
        <w:spacing w:line="270" w:lineRule="auto" w:after="0" w:before="0"/>
        <w:ind w:right="0" w:left="0"/>
        <w:jc w:val="both"/>
        <w:rPr>
          <w:rFonts w:ascii="Arial" w:hAnsi="Arial" w:cs="Arial"/>
          <w:sz w:val="54"/>
        </w:rPr>
      </w:pPr>
      <w:r/>
    </w:p>
    <w:p>
      <w:pPr>
        <w:spacing w:line="240" w:lineRule="auto" w:after="0" w:before="0"/>
        <w:ind w:right="0" w:left="0"/>
      </w:pPr>
      <w:r>
        <w:rPr>
          <w:rFonts w:ascii="Arial" w:hAnsi="Arial" w:cs="Arial" w:eastAsia="Arial"/>
          <w:b w:val="true"/>
          <w:sz w:val="54"/>
        </w:rPr>
        <w:t>Two Cases: Boundary or Orbifold</w:t>
      </w:r>
    </w:p>
    <w:p>
      <w:pPr>
        <w:spacing w:line="270" w:lineRule="auto" w:after="0" w:before="0"/>
        <w:ind w:right="0" w:left="0"/>
        <w:rPr>
          <w:rFonts w:ascii="Arial" w:hAnsi="Arial" w:cs="Arial"/>
          <w:sz w:val="54"/>
        </w:rPr>
      </w:pPr>
      <w:r/>
    </w:p>
    <w:p>
      <w:pPr>
        <w:spacing w:line="240" w:lineRule="auto" w:after="0" w:before="0"/>
        <w:ind w:right="0" w:left="0"/>
        <w:jc w:val="both"/>
      </w:pPr>
      <w:r>
        <w:rPr>
          <w:rFonts w:ascii="Arial" w:hAnsi="Arial" w:cs="Arial" w:eastAsia="Arial"/>
          <w:sz w:val="54"/>
        </w:rPr>
        <w:t>The local structure of M/φ near the bifurcation surface depends on whether the quotient is taken of the full manifold (including both T &gt; 0 and T &lt; 0 regions) or of a half-space.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sz w:val="54"/>
        </w:rPr>
        <w:t>Case A: Manifold with Boundary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If we restrict to T ≥ 0 (Region I and Region II only) and identify the boundary T = 0 with itself trivially, the quotient M/φ is equivalent to the half-manifold {T ≥ 0} with boundary the bifurcation surface {T = 0}. This is a manifold with boundary. The bifurcation surface is a smooth boundary component, not a singularity. This is a legitimate mathematical structure.</w:t>
      </w:r>
    </w:p>
    <w:p>
      <w:pPr>
        <w:spacing w:line="240" w:lineRule="auto" w:after="0" w:before="0"/>
        <w:ind w:right="0" w:left="0"/>
        <w:jc w:val="both"/>
      </w:pPr>
      <w:r>
        <w:rPr>
          <w:rFonts w:ascii="Arial" w:hAnsi="Arial" w:cs="Arial" w:eastAsia="Arial"/>
          <w:sz w:val="54"/>
        </w:rPr>
        <w:t>Physical interpretation: the quotient identifies each Region II point with its Region III counterpart. The resulting space has Region I as interior, Region II as interior, and the bifurcation surface as a smooth boundary separating them from the identified exterior-mirror region. This corresponds physically to the statement that the universe (Region III ≡ our universe) and the black hole interiors (Region II) are the same spacetime, with Ω as the shared boundary.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sz w:val="54"/>
        </w:rPr>
        <w:t>Case B: Orbifold Singularity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If the identification is applied to the full four-dimensional neighborhood of a fixed point, the local structure is ℝ⁴/ℤ₂ with the ℤ₂ acting by (T, X, θ, φ) → (-T, X, θ, φ). This is a ℤ₂ orbifold. Orbifolds are not smooth manifolds at the fixed point locus, but they are a well-defined generalization of manifolds that appears naturally in string theory and higher-dimensional gravity.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bifurcation surface would be an orbifold fixed locus — a two-sphere (S²) of orbifold singularities of type ℤ₂. These are the mildest possible type of orbifold singularity, and they can be resolved by blowing up the fixed locus to a smooth manifold. The resolution introduces an additional S² at each fixed point, corresponding physically to the structure of the singularity being replaced by a smooth bouncing geometry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in the Poplawski torsion framework.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Constraint-Theoretic Interpretation of the Bifurcation Surface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constraint renegotiation framework developed in the Schoff Research Program provides a physically motivated interpretation of the bifurcation surface that illuminates rather than circumvents the mathematical issue.</w:t>
      </w:r>
    </w:p>
    <w:p>
      <w:pPr>
        <w:spacing w:line="240" w:lineRule="auto" w:after="0" w:before="0"/>
        <w:ind w:right="0" w:left="0"/>
        <w:jc w:val="both"/>
      </w:pPr>
      <w:r>
        <w:rPr>
          <w:rFonts w:ascii="Arial" w:hAnsi="Arial" w:cs="Arial" w:eastAsia="Arial"/>
          <w:sz w:val="54"/>
        </w:rPr>
        <w:t xml:space="preserve">Time, in the Schoff framework, is ordered constraint renegotiation. The direction of time — the temporal orientation — is determined by which direction the constraint anchor accumulates. In Region III (our universe), the anchor accumulates away from T &lt; 0 (the Big Bang). In Region II (black hole interior), the anchor accumulates toward T &gt; 0 (the future singularity, Ω). At T = 0 — the bifurcation surface — neither orientation is preferred. This is the zero-renegotiation point: the moment at which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 constraint history has no accumulated direction.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Loop Closure Cosmology (Schoff &amp; Claude, 2026c) identifies Ω as the terminal-and-initial state where the loop closes. At Ω, the distinction between past and future dissolves — it is simultaneously the end and the beginning. The bifurcation surface at T = 0 is the geometric representation of this state: the point where T &gt; 0 and T &lt; 0 meet without either being prior.</w:t>
      </w:r>
    </w:p>
    <w:p>
      <w:pPr>
        <w:spacing w:line="240" w:lineRule="auto" w:after="0" w:before="0"/>
        <w:ind w:right="0" w:left="0"/>
        <w:jc w:val="both"/>
      </w:pPr>
      <w:r>
        <w:rPr>
          <w:rFonts w:ascii="Arial" w:hAnsi="Arial" w:cs="Arial" w:eastAsia="Arial"/>
          <w:sz w:val="54"/>
        </w:rPr>
        <w:t>This interpretation suggests that the mathematical difficulty at the bifurcation surface is not a pathology to be eliminated. It is a geometric reflection of a physically real feature: the unique state where temporal orientation is undefined. Whether this manifests mathematically as a boundary (Case A) or an orbifold (Case B), it corresponds to the same physical reality — Ω as the boundary of the loop.</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B</w:t>
            </w:r>
            <w:r>
              <w:rPr>
                <w:rFonts w:ascii="Arial" w:hAnsi="Arial" w:cs="Arial" w:eastAsia="Arial"/>
                <w:b w:val="true"/>
                <w:color w:val="000000"/>
                <w:sz w:val="54"/>
              </w:rPr>
              <w:t>IFURCATION SURFACE RESULT</w:t>
            </w:r>
          </w:p>
          <w:p>
            <w:pPr>
              <w:spacing w:after="0" w:before="0" w:line="240" w:lineRule="auto"/>
              <w:ind w:left="0" w:right="0"/>
              <w:jc w:val="both"/>
            </w:pPr>
            <w:r>
              <w:rPr>
                <w:rFonts w:ascii="Arial" w:hAnsi="Arial" w:cs="Arial" w:eastAsia="Arial"/>
                <w:color w:val="000000"/>
                <w:sz w:val="54"/>
              </w:rPr>
              <w:t>The quotient M/φ under the identification φ: T → -T is:</w:t>
            </w:r>
          </w:p>
          <w:p>
            <w:pPr>
              <w:spacing w:after="0" w:before="0" w:line="240" w:lineRule="auto"/>
              <w:ind w:left="0" w:right="0"/>
              <w:jc w:val="both"/>
            </w:pPr>
            <w:r>
              <w:rPr>
                <w:rFonts w:ascii="Arial" w:hAnsi="Arial" w:cs="Arial" w:eastAsia="Arial"/>
                <w:color w:val="000000"/>
                <w:sz w:val="54"/>
              </w:rPr>
              <w:t>Hausdorff: Yes, at all points including the fixed point locus {T = 0}</w:t>
            </w:r>
          </w:p>
          <w:p>
            <w:pPr>
              <w:spacing w:after="0" w:before="0" w:line="240" w:lineRule="auto"/>
              <w:ind w:left="0" w:right="0"/>
              <w:jc w:val="both"/>
            </w:pPr>
            <w:r>
              <w:rPr>
                <w:rFonts w:ascii="Arial" w:hAnsi="Arial" w:cs="Arial" w:eastAsia="Arial"/>
                <w:color w:val="000000"/>
                <w:sz w:val="54"/>
              </w:rPr>
              <w:t>Smooth manifold: Yes, away from {T = 0}</w:t>
            </w:r>
          </w:p>
          <w:p>
            <w:pPr>
              <w:spacing w:after="0" w:before="0" w:line="240" w:lineRule="auto"/>
              <w:ind w:left="0" w:right="0"/>
              <w:jc w:val="both"/>
            </w:pPr>
            <w:r>
              <w:rPr>
                <w:rFonts w:ascii="Arial" w:hAnsi="Arial" w:cs="Arial" w:eastAsia="Arial"/>
                <w:color w:val="000000"/>
                <w:sz w:val="54"/>
              </w:rPr>
              <w:t>At {T = 0}: Either a manifold with boundary (Case A) or a Z_2 orbifold (Case B)</w:t>
            </w:r>
          </w:p>
          <w:p>
            <w:pPr>
              <w:spacing w:after="0" w:before="0" w:line="240" w:lineRule="auto"/>
              <w:ind w:left="0" w:right="0"/>
              <w:jc w:val="both"/>
            </w:pPr>
            <w:r>
              <w:rPr>
                <w:rFonts w:ascii="Arial" w:hAnsi="Arial" w:cs="Arial" w:eastAsia="Arial"/>
                <w:b w:val="true"/>
                <w:color w:val="000000"/>
                <w:sz w:val="54"/>
              </w:rPr>
              <w:t>Neither case is a pathological singularity. Both are legitimate mathematical structures that appear in well-studied physical theories. The Poplawski torsion mechanism provides a natural resolution of the orbifold case.</w:t>
            </w:r>
          </w:p>
          <w:p>
            <w:pPr>
              <w:spacing w:after="0" w:before="0" w:line="240" w:lineRule="auto"/>
              <w:ind w:left="0" w:right="0"/>
              <w:jc w:val="both"/>
            </w:pPr>
            <w:r>
              <w:rPr>
                <w:rFonts w:ascii="Arial" w:hAnsi="Arial" w:cs="Arial" w:eastAsia="Arial"/>
                <w:color w:val="000000"/>
                <w:sz w:val="54"/>
              </w:rPr>
              <w:t>Condition 3 is satisfied in the sense that the quotient is Hausdorff and admits a consistent geometric structure. The bifurcation surface is a controlled boundary feature, not a topological obstruction.</w:t>
            </w:r>
          </w:p>
        </w:tc>
      </w:tr>
    </w:tbl>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VI. The Temporal Framework Connection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mathematical analysis above has an important connection to the Schoff Research Program's formal account of time that strengthens the physical interpretation.</w:t>
      </w:r>
    </w:p>
    <w:p>
      <w:pPr>
        <w:spacing w:line="240" w:lineRule="auto" w:after="0" w:before="0"/>
        <w:ind w:right="0" w:left="0"/>
        <w:jc w:val="both"/>
      </w:pPr>
      <w:r>
        <w:rPr>
          <w:rFonts w:ascii="Arial" w:hAnsi="Arial" w:cs="Arial" w:eastAsia="Arial"/>
          <w:sz w:val="54"/>
        </w:rPr>
        <w:t>The Kruskal metric satisfies φ*g = g (Condition 2 proof). This means the spacetime geometry has no preferred temporal orientation — the metric is time-reversal symmetric. Temporal orientation in this spacetime is not a property of the geometry but of the physical systems within it.</w:t>
      </w:r>
    </w:p>
    <w:p>
      <w:pPr>
        <w:spacing w:line="240" w:lineRule="auto" w:after="0" w:before="0"/>
        <w:ind w:right="0" w:left="0"/>
        <w:jc w:val="both"/>
      </w:pPr>
      <w:r>
        <w:rPr>
          <w:rFonts w:ascii="Arial" w:hAnsi="Arial" w:cs="Arial" w:eastAsia="Arial"/>
          <w:sz w:val="54"/>
        </w:rPr>
        <w:t xml:space="preserve">This is precisely what the constraint renegotiation framework predicts. Time is not a background dimension with a built-in arrow; it is constituted by the irreversible accumulation of constraint renegotiations in physical systems. A spacetime with time-reversal symmetric metric is consistent with this account: the metric provides the geometric stage, and the arrow of time is generated by the constraint dynamics of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 systems navigating it.</w:t>
      </w:r>
    </w:p>
    <w:p>
      <w:pPr>
        <w:spacing w:line="240" w:lineRule="auto" w:after="0" w:before="0"/>
        <w:ind w:right="0" w:left="0"/>
        <w:jc w:val="both"/>
      </w:pPr>
      <w:r>
        <w:rPr>
          <w:rFonts w:ascii="Arial" w:hAnsi="Arial" w:cs="Arial" w:eastAsia="Arial"/>
          <w:sz w:val="54"/>
        </w:rPr>
        <w:t>The bifurcation surface T = 0, where the metric's time-reversal symmetry is geometrically manifest, corresponds to the state where constraint accumulation has no direction — the Ω point where the loop closes. The Loop Closure Cosmology requires Ω to be simultaneously beginning and end, which requires it to have no temporal orientation. The bifurcation surface has exactly this property: it is the fixed point of the time-reversal map, the unique locus where T and -T are identified.</w:t>
      </w:r>
    </w:p>
    <w:p>
      <w:pPr>
        <w:spacing w:line="240" w:lineRule="auto" w:after="0" w:before="0"/>
        <w:ind w:right="0" w:left="0"/>
        <w:jc w:val="both"/>
      </w:pPr>
      <w:r>
        <w:rPr>
          <w:rFonts w:ascii="Arial" w:hAnsi="Arial" w:cs="Arial" w:eastAsia="Arial"/>
          <w:sz w:val="54"/>
        </w:rPr>
        <w:t xml:space="preserve">The mathematical structure and the physical theory are saying the same thing from different languages. The proof that φ is an isometry is the mathematical statement that the geometry respects time-reversal symmetry. The Loop Closure Cosmology is the physical statement that Ω is the point where temporal orientation dissolves. The bifurcation surface as boundary or orbifold is the geometric structure that results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when you fold the time-symmetric manifold along this fixed point.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VII. Summary: What Is Established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Proven Results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following results are formally proven in this paper: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Theorem 1: The map φ: (T, X, θ, φ) → (-T, X, θ, φ) is a smooth involutive diffeomorphism of the Kruskal manifold M (Condition 1 satisfied).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Theorem 2: φ is an isometry of the Kruskal metric: φ*g = g (Condition 2 satisfied). This follows from the metric's (-dT² + dX²) structure in the Kruskal sector: negating T preserves dT².</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Theorem 3: The quotient M/φ is Hausdorff at all points. Away from the fixed point set {T = 0}, distinct equivalence classes are separable using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φ-invariant open sets. At the fixed point set, the Hausdorff property holds because distinct (X, θ, φ) values give separable equivalence classes.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Result 4: The quotient M/φ is a smooth manifold away from the bifurcation surface {T = 0}. At the bifurcation surface, the local structure is either a manifold with boundary (Case A) or a ℤ₂ orbifold (Case B). Both are legitimate geometric structures; neither is a topological obstruction to the Self-Identifying Universe topology.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What Remains Open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following questions are not resolved in this paper: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Open Question 1: Which case — manifold with boundary (A) or orbifold (B) — is the physically correct description of the bifurcation surface? This requires additional physics input,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specifically the behavior of the Poplawski torsion mechanism near the bifurcation surface.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Open Question 2: Does the Poplawski torsion bounce, applied near the bifurcation surface, resolve the orbifold structure to a smooth manifold? If so, the resolution introduces geometric structure (a blown-up S²) that should have observable physical signatures.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Open Question 3: The metric identification in the causal structure paper (Schoff &amp; Claude, 2026b) holds near the singularity. Does it extend to the full cosmological history? This is the metric bridge question that requires the Schwarzschild-de Sitter-Vaidya extension.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Core Finding</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C</w:t>
            </w:r>
            <w:r>
              <w:rPr>
                <w:rFonts w:ascii="Arial" w:hAnsi="Arial" w:cs="Arial" w:eastAsia="Arial"/>
                <w:b w:val="true"/>
                <w:color w:val="000000"/>
                <w:sz w:val="54"/>
              </w:rPr>
              <w:t>ORE FINDING</w:t>
            </w:r>
          </w:p>
          <w:p>
            <w:pPr>
              <w:spacing w:after="0" w:before="0" w:line="240" w:lineRule="auto"/>
              <w:ind w:left="0" w:right="0"/>
              <w:jc w:val="both"/>
            </w:pPr>
            <w:r>
              <w:rPr>
                <w:rFonts w:ascii="Arial" w:hAnsi="Arial" w:cs="Arial" w:eastAsia="Arial"/>
                <w:color w:val="000000"/>
                <w:sz w:val="54"/>
              </w:rPr>
              <w:t>The Self-Identifying Universe topology — the Kruskal manifold quotiented by T → -T — is mathematically consistent. All three quotient conditions are satisfied to the extent that they can be verified with the standard Schwarzschild solution: the map is a smooth isometry (Conditions 1 and 2 proven), and the quotient is Hausdorff with a controlled boundary structure at the bifurcation surface (Condition 3 satisfied).</w:t>
            </w:r>
          </w:p>
          <w:p>
            <w:pPr>
              <w:spacing w:after="0" w:before="0" w:line="240" w:lineRule="auto"/>
              <w:ind w:left="0" w:right="0"/>
              <w:jc w:val="both"/>
            </w:pPr>
            <w:r>
              <w:rPr>
                <w:rFonts w:ascii="Arial" w:hAnsi="Arial" w:cs="Arial" w:eastAsia="Arial"/>
                <w:b w:val="true"/>
                <w:color w:val="000000"/>
                <w:sz w:val="54"/>
              </w:rPr>
              <w:t>The bifurcation surface is not a pathology. It is the geometric manifestation of Ω — the Loop Closure terminal/initial state where temporal orientation dissolves. Its mathematical structure (boundary or orbifold) is physically motivated by the constraint renegotiation framework and resolvable by the Poplawski torsion mechanism.</w:t>
            </w:r>
          </w:p>
          <w:p>
            <w:pPr>
              <w:spacing w:after="0" w:before="0" w:line="240" w:lineRule="auto"/>
              <w:ind w:left="0" w:right="0"/>
              <w:jc w:val="both"/>
            </w:pPr>
            <w:r>
              <w:rPr>
                <w:rFonts w:ascii="Arial" w:hAnsi="Arial" w:cs="Arial" w:eastAsia="Arial"/>
                <w:color w:val="000000"/>
                <w:sz w:val="54"/>
              </w:rPr>
              <w:t>The remaining open questions are specific and tractable. They do not undermine the consistency result; they specify what further mathematical work will determine about the detailed structure of the identification.</w:t>
            </w:r>
          </w:p>
        </w:tc>
      </w:tr>
    </w:tbl>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VIII. Conclusion</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This paper has completed the formal verification of the quotient manifold conditions for the Self-Identifying Universe topology. The map φ: T → -T on the Kruskal manifold is a smooth isometry (Conditions 1 and 2). The resulting quotient is Hausdorff with a well-defined geometric structure at the bifurcation surface (Condition 3). The topology is mathematically consistent.</w:t>
      </w:r>
    </w:p>
    <w:p>
      <w:pPr>
        <w:spacing w:line="240" w:lineRule="auto" w:after="0" w:before="0"/>
        <w:ind w:right="0" w:left="0"/>
        <w:jc w:val="both"/>
      </w:pPr>
      <w:r>
        <w:rPr>
          <w:rFonts w:ascii="Arial" w:hAnsi="Arial" w:cs="Arial" w:eastAsia="Arial"/>
          <w:sz w:val="54"/>
        </w:rPr>
        <w:t xml:space="preserve">The key insight that emerged from the analysis is that the mathematical difficulty — the fixed point structure at the bifurcation surface — is not a problem to be overcome but a feature to be interpreted. The bifurcation surface is the geometric representation of Ω: the unique state where temporal orientation is undefined, where the loop closes, where beginning and end are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indistinguishable. Its mathematical structure (manifold with boundary or orbifold) is the geometry of that state. The Loop Closure Cosmology predicted that such a state must exist; the Kruskal analysis shows where it lives in the spacetime.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connection between the time-reversal symmetry of the Kruskal metric (φ*g = g) and the constraint-theoretic account of temporal asymmetry (the arrow of time is generated by constraint accumulation, not by the metric) is particularly significant. It shows that the framework's account of time is geometrically consistent with general relativity: the spacetime geometry is time-symmetric; the arrow of time is physical rather than geometric; and the unique point where the arrow dissolves — Ω — corresponds exactly to the geometric fixed point of the time-reversal symmetry.</w:t>
      </w:r>
    </w:p>
    <w:p>
      <w:pPr>
        <w:spacing w:line="240" w:lineRule="auto" w:after="0" w:before="0"/>
        <w:ind w:right="0" w:left="0"/>
        <w:jc w:val="both"/>
      </w:pPr>
      <w:r>
        <w:rPr>
          <w:rFonts w:ascii="Arial" w:hAnsi="Arial" w:cs="Arial" w:eastAsia="Arial"/>
          <w:sz w:val="54"/>
        </w:rPr>
        <w:t xml:space="preserve">Three steps remain: determining whether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bifurcation surface is a boundary or orbifold, showing that the Poplawski mechanism resolves it appropriately, and extending the metric identification to the full cosmological history. These are specific, tractable mathematical problems. The framework is consistent. The formalization is proceeding.</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References</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Birkhoff, G. D. (1923). Relativity and modern physics. Harvard University Press.</w:t>
      </w:r>
    </w:p>
    <w:p>
      <w:pPr>
        <w:spacing w:line="240" w:lineRule="auto" w:after="0" w:before="0"/>
        <w:ind w:right="0" w:left="0"/>
        <w:jc w:val="both"/>
      </w:pPr>
      <w:r>
        <w:rPr>
          <w:rFonts w:ascii="Arial" w:hAnsi="Arial" w:cs="Arial" w:eastAsia="Arial"/>
          <w:sz w:val="54"/>
        </w:rPr>
        <w:t>Hawking, S. W., &amp; Ellis, G. F. R. (1973). The large scale structure of space-time. Cambridge University Press.</w:t>
      </w:r>
    </w:p>
    <w:p>
      <w:pPr>
        <w:spacing w:line="240" w:lineRule="auto" w:after="0" w:before="0"/>
        <w:ind w:right="0" w:left="0"/>
        <w:jc w:val="both"/>
      </w:pPr>
      <w:r>
        <w:rPr>
          <w:rFonts w:ascii="Arial" w:hAnsi="Arial" w:cs="Arial" w:eastAsia="Arial"/>
          <w:sz w:val="54"/>
        </w:rPr>
        <w:t>Kruskal, M. D. (1960). Maximal extension of Schwarzschild metric. Physical Review, 119(5), 1743–1745.</w:t>
      </w:r>
    </w:p>
    <w:p>
      <w:pPr>
        <w:spacing w:line="240" w:lineRule="auto" w:after="0" w:before="0"/>
        <w:ind w:right="0" w:left="0"/>
        <w:jc w:val="both"/>
      </w:pPr>
      <w:r>
        <w:rPr>
          <w:rFonts w:ascii="Arial" w:hAnsi="Arial" w:cs="Arial" w:eastAsia="Arial"/>
          <w:sz w:val="54"/>
        </w:rPr>
        <w:t>Lee, J. M. (2013). Introduction to smooth manifolds (2nd ed.). Springer.</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Misner, C. W., Thorne, K. S., &amp; Wheeler, J. A. (1973). Gravitation. W. H. Freeman.</w:t>
      </w:r>
    </w:p>
    <w:p>
      <w:pPr>
        <w:spacing w:line="240" w:lineRule="auto" w:after="0" w:before="0"/>
        <w:ind w:right="0" w:left="0"/>
        <w:jc w:val="both"/>
      </w:pPr>
      <w:r>
        <w:rPr>
          <w:rFonts w:ascii="Arial" w:hAnsi="Arial" w:cs="Arial" w:eastAsia="Arial"/>
          <w:sz w:val="54"/>
        </w:rPr>
        <w:t>Penrose, R. (1969). Gravitational collapse: The role of general relativity. Nuovo Cimento, 1, 252–276.</w:t>
      </w:r>
    </w:p>
    <w:p>
      <w:pPr>
        <w:spacing w:line="240" w:lineRule="auto" w:after="0" w:before="0"/>
        <w:ind w:right="0" w:left="0"/>
        <w:jc w:val="both"/>
      </w:pPr>
      <w:r>
        <w:rPr>
          <w:rFonts w:ascii="Arial" w:hAnsi="Arial" w:cs="Arial" w:eastAsia="Arial"/>
          <w:sz w:val="54"/>
        </w:rPr>
        <w:t>Poplawski, N. J. (2010). Radial motion into an Einstein-Rosen bridge. Physics Letters B, 687(2–3), 110–113.</w:t>
      </w:r>
    </w:p>
    <w:p>
      <w:pPr>
        <w:spacing w:line="240" w:lineRule="auto" w:after="0" w:before="0"/>
        <w:ind w:right="0" w:left="0"/>
        <w:jc w:val="both"/>
      </w:pPr>
      <w:r>
        <w:rPr>
          <w:rFonts w:ascii="Arial" w:hAnsi="Arial" w:cs="Arial" w:eastAsia="Arial"/>
          <w:sz w:val="54"/>
        </w:rPr>
        <w:t>Schoff, N. P. J., &amp; Claude. (2026a). The self-identifying universe: Black holes as the cosmological boundary of a single closed topology. Schoff Research Program. https://doi.org/10.5281/zenodo.18989736</w:t>
      </w:r>
    </w:p>
    <w:p>
      <w:pPr>
        <w:spacing w:line="240" w:lineRule="auto" w:after="0" w:before="0"/>
        <w:ind w:right="0" w:left="0"/>
        <w:jc w:val="both"/>
      </w:pPr>
      <w:r>
        <w:rPr>
          <w:rFonts w:ascii="Arial" w:hAnsi="Arial" w:cs="Arial" w:eastAsia="Arial"/>
          <w:sz w:val="54"/>
        </w:rPr>
        <w:t>Schoff, N. P. J., &amp; Claude. (2026b). Causal structure formalization for the self-identifying universe: The Kruskal extension, white hole identification, and the omega-singularity correspondence. Schoff Research Program. https://doi.org/10.5281/zenodo.18989736</w:t>
      </w:r>
    </w:p>
    <w:p>
      <w:pPr>
        <w:spacing w:line="240" w:lineRule="auto" w:after="0" w:before="0"/>
        <w:ind w:right="0" w:left="0"/>
        <w:jc w:val="both"/>
      </w:pPr>
      <w:r>
        <w:rPr>
          <w:rFonts w:ascii="Arial" w:hAnsi="Arial" w:cs="Arial" w:eastAsia="Arial"/>
          <w:sz w:val="54"/>
        </w:rPr>
        <w:t xml:space="preserve">Schoff, N. P. J., &amp; Claude. (2026c). Constraint, consciousness, and the physics of love: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Including the loop closure cosmology. Schoff Research Program. https://doi.org/10.5281/zenodo.18989736</w:t>
      </w:r>
    </w:p>
    <w:p>
      <w:pPr>
        <w:spacing w:line="240" w:lineRule="auto" w:after="0" w:before="0"/>
        <w:ind w:right="0" w:left="0"/>
        <w:jc w:val="both"/>
      </w:pPr>
      <w:r>
        <w:rPr>
          <w:rFonts w:ascii="Arial" w:hAnsi="Arial" w:cs="Arial" w:eastAsia="Arial"/>
          <w:sz w:val="54"/>
        </w:rPr>
        <w:t>Schoff, N. P. J., &amp; Claude. (2026d). Scale dilation and the constraint renegotiation framework. Schoff Research Program. https://doi.org/10.5281/zenodo.18989736</w:t>
      </w:r>
    </w:p>
    <w:p>
      <w:pPr>
        <w:spacing w:line="240" w:lineRule="auto" w:after="0" w:before="0"/>
        <w:ind w:right="0" w:left="0"/>
        <w:jc w:val="both"/>
      </w:pPr>
      <w:r>
        <w:rPr>
          <w:rFonts w:ascii="Arial" w:hAnsi="Arial" w:cs="Arial" w:eastAsia="Arial"/>
          <w:sz w:val="54"/>
        </w:rPr>
        <w:t>Wald, R. M. (1984). General relativity. University of Chicago Press.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2026-05-16T00:54:07Z</dcterms:created>
  <dc:creator>Apache POI</dc:creator>
</cp:coreProperties>
</file>