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DA7E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Print result:</w:t>
      </w:r>
      <w:bookmarkStart w:id="0" w:name="_GoBack"/>
      <w:bookmarkEnd w:id="0"/>
    </w:p>
    <w:p w14:paraId="041594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981950"/>
            <wp:effectExtent l="0" t="0" r="5715" b="0"/>
            <wp:docPr id="1" name="图片 1" descr="c4245d63-0775-401e-86e7-8d81b0e86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4245d63-0775-401e-86e7-8d81b0e862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71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2025-11-14T02:29:06Z</dcterms:created>
  <dc:creator>Admin</dc:creator>
  <cp:lastModifiedBy>浅渊</cp:lastModifiedBy>
  <dcterms:modified xsi:type="dcterms:W3CDTF">2025-11-14T02:49:43Z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eyJoZGlkIjoiOGFlODdlODAxZmEwMWYzNmJhOWMxMjRlMzNlYmE2YzYiLCJ1c2VySWQiOiI4Mjc5MzY3NzMifQ==</vt:lpwstr>
  </property>
  <property fmtid="{D5CDD505-2E9C-101B-9397-08002B2CF9AE}" pid="4" name="ICV">
    <vt:lpwstr>0D65A430049B4F389511597FBD8B19A2_12</vt:lpwstr>
  </property>
</Properties>
</file>