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Dorian Moyne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3"/>
          <w:szCs w:val="23"/>
        </w:rPr>
        <w:t xml:space="preserve">Product Management Leader – Portefeuille Produits Industriels &amp; Excellence Opérationnelle</w:t>
      </w:r>
    </w:p>
    <w:p>
      <w:pPr>
        <w:pBdr>
          <w:bottom w:val="single" w:color="999999" w:sz="6" w:space="4"/>
        </w:pBdr>
        <w:spacing w:after="1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+33 6 49 48 89 91 | dorianm@nrd-mail.com | linkedin.com/in/dorian-moyne/ | Fourg, France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COMPÉTENCES CLÉS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Pilotage de portefeuille produits multi-sites &amp; P&amp;L • Roadmap produit, stratégie tarifaire &amp; industrialisation • Leadership d'équipe Product Management (encadrement, développement, autonomie) • Gestion des priorités et reporting vers la gouvernance • Coordination interfonctionnelle (Bureau Technique, Industrialisation, Qualité, Supply Chain) • Business Development &amp; Key Account Management OEM • Analyse, résolution de problèmes et prise de décision • Lean Six Sigma • DFMEA/AMDEC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PROFIL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10+ ans d'expérience en Product Management, Business Development et développement produit dans l'industrie manufacturière (automobile, e-mobilité, électronique industrielle). Responsabilité P&amp;L complète d'une ligne de produits mondiale de 100 M$ sur 3 sites (France, Inde, Chine), avec management direct d'une équipe de 5 Product Managers et 1 Product Specialist, et coordination élargie de plus de 25 PM. Pilote des portefeuilles de sous-systèmes et composants critiques de la stratégie à l'industrialisation : roadmap à 36 mois, plan opérationnel, budget OPEX/CAPEX, gestion des risques, reporting vers la direction. A développé des activités de 1 M$ à 30 M$ et de 45 M$ à 100 M$, avec un pipeline qualifié cumulé de plus de 370 M$ et un taux de conversion supérieur à 30 %. Solide expérience de la coordination interfonctionnelle multi-sites (Bureau Technique, Industrialisation, Qualité, Supply Chain) sur des jalons clés de développement produit : homologations, soumissions industrielles, suivi qualité. Ingénieur de formation, a débuté par l'ingénierie process puis le développement produit avant de prendre des responsabilités de Product Management et de Business Development.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EXPÉRIENCE PROFESSIONNELLE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Group Product Manager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Juin 2024 – présent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Amphenol – 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Responsabilité P&amp;L complète d'une ligne de produits industriels mondiale de 100 M$ sur 3 sites (France, Inde, Chine) : roadmap stratégique à 36 mois, plan opérationnel à 12 mois, budget OPEX/CAPEX de ~4 M$.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Croissance du revenu de 45 M$ à 100 M$ ; 150 M$ projetés pour 2029.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Constitution d'un pipeline qualifié de 220 M$ avec &gt;30 % de taux de conversion.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Amélioration du Return on Sales de +10 % par la rigueur tarifaire et l'industrialisation du portefeuille.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Reporting mensuel au board du groupe Amphenol ; management direct d'une équipe internationale de 5 Product Managers et 1 Product Specialist (Europe &amp; Asie) ; coordination étroite avec le Bureau Technique, l'Industrialisation, la Qualité et la Supply Chain sur 3 sites.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Product Manager – Sous-Ensembles pour Équipementiers Automobiles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Jan 2022 – Mai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Amphenol – Besançon, France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Stratégie globale et exécution commerciale pour une famille de composants critiques destinés à des équipementiers (OEM) ; équipe et pipeline construits depuis zéro.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Management direct de 2 collaborateurs : un Product Manager local en Chine et un Product Specialist en France.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Croissance du revenu de 1 M$ à 30 M$.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Pipeline d'opportunités de 150 M$ avec &gt;30 % de taux de conversion.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Définition de la roadmap produit et de la stratégie tarifaire sur les marchés mondiaux, en coordination avec le Bureau Technique et l'Industrialisation.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Product Manager – Composants Industriels Miniatures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Déc 2020 – Déc 2021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Amphenol – Besançon, France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Stratégie produit et exécution commerciale ; +50 % de croissance du revenu en un an.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Taux de conversion des opportunités porté à &gt;35 %.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Product Development Engineer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Sep 2018 – Déc 2020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C&amp;K – Dole, France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Responsable des simulations FEA et de la validation technique, en lien avec la Qualité et l'Industrialisation.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Déploiement d'Abaqus et Ansys Enventive dans les processus R&amp;D.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Développement de produits en matériaux avancés transparents résistants au reflow.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Process Engineer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Sep 2015 – Août 2018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C&amp;K – Dole, France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Responsable d'un portefeuille de produits industriels en production haut volume ; OEE maintenu &gt;85 %.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Industrialisation mensuelle de nouvelles variantes produit, en coordination avec la Qualité et la Supply Chain.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FORMATION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Diplôme d'Ingénieur, Mécanique &amp; Microtechnique</w:t>
      </w:r>
      <w:r>
        <w:rPr>
          <w:rFonts w:ascii="Calibri" w:cs="Calibri" w:eastAsia="Calibri" w:hAnsi="Calibri"/>
          <w:sz w:val="22"/>
          <w:szCs w:val="22"/>
        </w:rPr>
        <w:t xml:space="preserve"> — SUPMICROTECH-ENSMM, Besançon — 2015 – 2018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BTS Conception et Industrialisation en Microtechniques</w:t>
      </w:r>
      <w:r>
        <w:rPr>
          <w:rFonts w:ascii="Calibri" w:cs="Calibri" w:eastAsia="Calibri" w:hAnsi="Calibri"/>
          <w:sz w:val="22"/>
          <w:szCs w:val="22"/>
        </w:rPr>
        <w:t xml:space="preserve"> — Lycée Edgar Faure, Morteau — 2013 – 2015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Lean Six Sigma Green Belt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DFMEA Upgrade AIAG-VDA-SAE (AMDEC)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Abaqus – Contact &amp; Non-linéarité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The 7 Habits of Highly Effective People (FranklinCovey)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LANGUES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Français – natif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Anglais – bilingue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Allemand – en cours d'apprentissage</w:t>
      </w:r>
    </w:p>
    <w:sectPr>
      <w:pgSz w:w="12240" w:h="15840" w:orient="portrait"/>
      <w:pgMar w:top="792" w:right="936" w:bottom="792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2026-09-26T19:07:56.992Z</dcterms:created>
  <dcterms:modified xsi:type="dcterms:W3CDTF">2026-09-26T19:07:56.992Z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