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rPr>
          <w:b/>
          <w:bCs/>
          <w:color w:val="1F1F1F"/>
          <w:sz w:val="40"/>
          <w:szCs w:val="40"/>
        </w:rPr>
      </w:pPr>
      <w:r>
        <w:t xml:space="preserve">Dorian Moyne</w:t>
      </w:r>
    </w:p>
    <w:p>
      <w:pPr>
        <w:spacing w:after="60"/>
      </w:pPr>
      <w:r>
        <w:rPr>
          <w:b/>
          <w:bCs/>
          <w:color w:val="2C3E50"/>
          <w:sz w:val="24"/>
          <w:szCs w:val="24"/>
        </w:rPr>
        <w:t xml:space="preserve">Business Development Manager – E-Mobility, Energy Storage &amp; Power Electronics</w:t>
      </w:r>
    </w:p>
    <w:p>
      <w:pPr>
        <w:pBdr>
          <w:bottom w:val="single" w:color="CCCCCC" w:sz="6" w:space="6"/>
        </w:pBdr>
        <w:spacing w:after="200"/>
      </w:pPr>
      <w:r>
        <w:rPr>
          <w:color w:val="444444"/>
          <w:sz w:val="19"/>
          <w:szCs w:val="19"/>
        </w:rPr>
        <w:t xml:space="preserve">+33 6 49 48 89 91 | dorianm@nrd-mail.com | linkedin.com/in/dorian-moyne/ | Fourg, France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Key Skills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Business Development &amp; Go-to-Market for energy transition markets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Key Account Management (OEM &amp; Tier 1)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Pipeline building &amp; conversion into design wins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Market entry strategy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Pricing negotiation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Product Management Team Leadership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Product Portfolio &amp; P&amp;L Management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Cross-Functional Coordination (Engineering, Industrialization, Quality, Supply Chain)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Analysis, Problem-Solving &amp; Decision-Making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Profile</w:t>
      </w:r>
    </w:p>
    <w:p>
      <w:pPr>
        <w:spacing w:after="120"/>
        <w:jc w:val="both"/>
      </w:pPr>
      <w:r>
        <w:rPr>
          <w:sz w:val="21"/>
          <w:szCs w:val="21"/>
        </w:rPr>
        <w:t xml:space="preserve">10+ years of experience in Business Development, Product Management and product engineering across energy-transition segments: e-mobility, battery energy storage (BESS), electric two-wheelers and power electronics. Grew businesses from $1M to $30M and from $45M to $100M in these segments, building a combined qualified pipeline exceeding $370M with a conversion rate above 30%. Selected to build a Business Development organization for EMEA from the ground up across segments including e-mobility and energy storage: designed market entry strategy, personally generated €20M in incremental pipeline, converted €6M into design wins, grew Top 5 OEM and Top 5 Tier 1 accounts in the electric mobility sector. Full P&amp;L ownership of a $100M global e-mobility product line across 3 sites (France, India, China), with direct management of a team of 5 Product Managers. Engineer by training, started in process engineering and product development before moving into Business Development and Product Management in energy and electric mobility markets.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Professional Experience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Strategy Business Development Manager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Remote | May 2026 – present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Selected to build a new EMEA organization from the ground up across segments including e-mobility and energy storage: designed and executed market entry and growth strategy (product + commercial).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Personally generated €20M in incremental pipeline, converting €6M into design wins.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Grew Top 5 OEM and Top 5 Tier 1 accounts in the electric mobility sector.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Managing a segment portfolio of €80M pipeline and €20M revenue across 7 product families, including power systems for electric vehicles and storage applications.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Cross-functional leadership across ~44 stakeholders: sales reps, 6 Product Line Managers, 25 PMs, ops/engineering (3 sites).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Group Product Manager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Remote | June 2024 – May 2026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Grew revenue from $45M to $100M across e-mobility and battery energy storage (BESS) segments; $150M projected for 2029.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Built a $220M qualified pipeline with &gt;30% conversion rate with OEMs and Tier 1s in electric mobility.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Full P&amp;L responsibility for a $100M global e-mobility product line across 3 sites (France, India, China): 36-month strategic roadmap, ~$4M OPEX/CAPEX budget.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Improved Return on Sales by +10% through pricing discipline and industrialization of the power systems portfolio.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Reported monthly to the Amphenol group board; direct management of an international team of 5 Product Managers and 1 Product Specialist (Europe &amp; Asia).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Manager – Connection Systems for Electric Vehicles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Besançon, France | Jan 2022 – May 2024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Global strategy and commercial execution for a connection systems family for electric vehicle platforms; team and pipeline built from scratch.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Grew revenue from $1M to $30M.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$150M opportunity pipeline with &gt;30% conversion rate in electric mobility markets.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Direct management of 2 reports: a local Product Manager in China and a Product Specialist in France.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Defined pricing strategy across global e-mobility markets.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Manager – Industrial Power Components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Besançon, France | Dec 2020 – Dec 2021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Product strategy and commercial execution across an industrial power components portfolio; +50% revenue growth in one year.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Raised opportunity conversion rate to &gt;35%.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Development Engineer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C&amp;K – Dole, France | Sep 2018 – Dec 2020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Responsible for FEA simulations and technical validation of electrical components.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Deployed Abaqus and Ansys Enventive in R&amp;D processes.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Developed products in advanced transparent, reflow-resistant materials.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Process Engineer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C&amp;K – Dole, France | Sep 2015 – Aug 2018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Responsible for an industrial product portfolio in high-volume production; OEE maintained &gt;85%.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Monthly industrialization of new product variants.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Education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Engineering Degree, Mechanical &amp; Microtechnical Engineering | 2015 – 2018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SUPMICROTECH-ENSMM, Besançon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BTS (Advanced Technician Certificate), Microtechnology Design &amp; Industrialization | 2013 – 2015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Lycée Edgar Faure, Morteau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Lean Six Sigma Green Belt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DFMEA Upgrade AIAG-VDA-SAE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Abaqus – Contact &amp; Non-linearity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The 7 Habits of Highly Effective People (FranklinCovey)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Languages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French – native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English – bilingual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German – learning</w:t>
      </w:r>
    </w:p>
    <w:sectPr>
      <w:pgSz w:w="11906" w:h="16838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2026-09-23T13:59:58.229Z</dcterms:created>
  <dcterms:modified xsi:type="dcterms:W3CDTF">2026-09-23T13:59:58.229Z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