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Dorian Moyne</w:t>
      </w:r>
    </w:p>
    <w:p>
      <w:pPr>
        <w:spacing w:after="60"/>
      </w:pPr>
      <w:r>
        <w:rPr>
          <w:rFonts w:ascii="Calibri" w:cs="Calibri" w:eastAsia="Calibri" w:hAnsi="Calibri"/>
          <w:color w:val="444444"/>
          <w:sz w:val="23"/>
          <w:szCs w:val="23"/>
        </w:rPr>
        <w:t xml:space="preserve">Head of Product Leadership | Consumer Software &amp; Digital Platforms</w:t>
      </w:r>
    </w:p>
    <w:p>
      <w:pPr>
        <w:pBdr>
          <w:bottom w:val="single" w:color="999999" w:sz="6" w:space="4"/>
        </w:pBdr>
        <w:spacing w:after="10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+33 6 49 48 89 91  |  dorianm@nrd-mail.com  |  linkedin.com/in/dorian-moyne/  |  Fourg, France</w:t>
      </w:r>
    </w:p>
    <w:p>
      <w:pPr>
        <w:pBdr>
          <w:bottom w:val="single" w:color="999999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10+ years leading product organizations: strategy, roadmap, full P&amp;L ownership, and team leadership, in fast-moving, resource-constrained environments. Built and led teams of Product Managers from scratch, set vision and roadmap, and delivered results: business lines grown from $1M to $30M and from $45M to $100M, with a cumulative qualified pipeline above $370M. Comfortable operating with ambiguity, making high-conviction calls, and reporting directly to executive leadership. Long-time Proton user and advocate for digital privacy and European tech sovereignty, motivated by Proton's mission of making privacy the default.</w:t>
      </w:r>
    </w:p>
    <w:p>
      <w:pPr>
        <w:pBdr>
          <w:bottom w:val="single" w:color="999999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KEY SKILLS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Product Strategy &amp; Roadmap Ownership  •  Product Management Team Leadership (hiring, coaching, performance management)  •  Cross-Functional Leadership (Engineering, Design, Operations)  •  Executive Stakeholder Communication &amp; Governance Reporting  •  P&amp;L &amp; KPI Ownership  •  Go-to-Market &amp; Growth Strategy  •  Comfort with Ambiguity &amp; High-Conviction Decision-Making  •  Cost-Efficient, Scrappy Execution</w:t>
      </w:r>
    </w:p>
    <w:p>
      <w:pPr>
        <w:pBdr>
          <w:bottom w:val="single" w:color="999999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PROFESSIONAL EXPERIENCE</w:t>
      </w:r>
    </w:p>
    <w:p>
      <w:pPr>
        <w:tabs>
          <w:tab w:val="right" w:pos="993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Group Product Manager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	June 2024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Amphenol – Remote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Full P&amp;L ownership of a $100M global product line across 3 sites (France, India, China). Set the 36-month strategic roadmap and 12-month operating plan, and owned execution end-to-end.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Directly managed, coached, and developed a team of 5 Product Managers and 1 Product Specialist (Europe &amp; Asia); recruited 2 new Product Managers and managed a performance-related departure.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Defined and owned the portfolio's KPIs and held the team accountable for moving them. Grew revenue from $45M to $100M, with $150M projected for 2029.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Presented monthly roadmap and strategy updates, including tradeoffs, to the Amphenol group board for executive decision-making.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Coordinated with engineering, quality, and supply chain teams to sequence roadmap execution and resolve blockers at key milestones.</w:t>
      </w:r>
    </w:p>
    <w:p>
      <w:pPr>
        <w:tabs>
          <w:tab w:val="right" w:pos="993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Product Manager – Automotive Connector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	Jan 2022 – May 2024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Amphenol – Besançon, France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Set product vision and go-to-market strategy for a connector family; built the team and pipeline from zero.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Directly managed and coached 2 team members (a local Product Manager and a Product Specialist) into ownership of their scope.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Grew revenue from $1M to $30M, with a $150M pipeline at &gt;30% conversion.</w:t>
      </w:r>
    </w:p>
    <w:p>
      <w:pPr>
        <w:tabs>
          <w:tab w:val="right" w:pos="993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Product Manager – Miniature Industrial Connector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	Dec 2020 – Dec 2021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Amphenol – Besançon, France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Owned product strategy and commercial execution; drove +50% revenue growth in one year through focused prioritization.</w:t>
      </w:r>
    </w:p>
    <w:p>
      <w:pPr>
        <w:tabs>
          <w:tab w:val="right" w:pos="993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Product Development Engineer &amp; Process Engineer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	Sep 2015 – Dec 2020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C&amp;K – Dole, France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Progressed from process engineering to product development, working on FEA simulation, materials, and industrialization. This technical background underpins the later product leadership roles above.</w:t>
      </w:r>
    </w:p>
    <w:p>
      <w:pPr>
        <w:pBdr>
          <w:bottom w:val="single" w:color="999999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Engineering Degree, Mechanical &amp; Microtechnical Engineering</w:t>
      </w:r>
      <w:r>
        <w:rPr>
          <w:rFonts w:ascii="Calibri" w:cs="Calibri" w:eastAsia="Calibri" w:hAnsi="Calibri"/>
          <w:sz w:val="22"/>
          <w:szCs w:val="22"/>
        </w:rPr>
        <w:t xml:space="preserve"> — SUPMICROTECH-ENSMM, Besançon — 2015–2018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BTS, Design &amp; Industrialization in Microtechnology</w:t>
      </w:r>
      <w:r>
        <w:rPr>
          <w:rFonts w:ascii="Calibri" w:cs="Calibri" w:eastAsia="Calibri" w:hAnsi="Calibri"/>
          <w:sz w:val="22"/>
          <w:szCs w:val="22"/>
        </w:rPr>
        <w:t xml:space="preserve"> — Lycée Edgar Faure, Morteau — 2013–2015</w:t>
      </w:r>
    </w:p>
    <w:p>
      <w:pPr>
        <w:pBdr>
          <w:bottom w:val="single" w:color="999999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LANGUAGES</w:t>
      </w:r>
    </w:p>
    <w:p>
      <w:r>
        <w:rPr>
          <w:rFonts w:ascii="Calibri" w:cs="Calibri" w:eastAsia="Calibri" w:hAnsi="Calibri"/>
          <w:sz w:val="22"/>
          <w:szCs w:val="22"/>
        </w:rPr>
        <w:t xml:space="preserve">French: Native  •  English: Bilingual  •  German: Learning</w:t>
      </w:r>
    </w:p>
    <w:sectPr>
      <w:pgSz w:w="12240" w:h="15840" w:orient="portrait"/>
      <w:pgMar w:top="792" w:right="936" w:bottom="792" w:left="93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2026-09-26T19:05:03.831Z</dcterms:created>
  <dcterms:modified xsi:type="dcterms:W3CDTF">2026-09-26T19:05:03.842Z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