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PRESTIJ: A Proposed Agentic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Ts. Ahmad Syahril bin Mohd</w:t>
      </w:r>
    </w:p>
    <w:p>
      <w:pPr>
        <w:spacing w:after="60" w:before="0"/>
        <w:jc w:val="center"/>
      </w:pPr>
      <w:r>
        <w:rPr>
          <w:rFonts w:ascii="Times New Roman" w:cs="Times New Roman" w:eastAsia="Times New Roman" w:hAnsi="Times New Roman"/>
          <w:i/>
          <w:iCs/>
          <w:color w:val="374151"/>
          <w:sz w:val="22"/>
          <w:szCs w:val="22"/>
        </w:rPr>
        <w:t xml:space="preserve">a Malaysian public boarding school</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Scholarship matching in Malaysian public boarding schools is still largely done by hand. Counsellors go through student records one by one, usually focusing only on academic grades, and many students end up missing out on scholarships they actually qualify for. This paper proposes PRESTIJ, an AI-based scholarship matching system built for a Malaysian public boarding school, a class of 50 Form Five students. The system uses three automated agents that work in sequence: the first reads student data from four sources, the second scores each student against 10 available scholarships using five criteria, and the third produces a personalised recommendation report in both Bahasa Malaysia and English. Instead of looking only at academic results, PRESTIJ also considers co-curricular involvement, personality type (based on RIASEC), career aspirations, and family income level. The system is built using Node.js, Python, and the Groq API, and follows the Design Science Research (DSR) approach. PRESTIJ is designed to help counsellors work more efficiently and ensure that students, especially those from lower-income families, get fair and relevant scholarship guidance.</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Malaysia's Ministry of Education has invested significantly in digital tools for schools, including the DELIMa platform, which brings together various aspects of school management under one system. Despite this progress, one area that has not caught up is scholarship guidance. In most Sekolah Berasrama Penuh (SBP) schools, the process of helping students find and apply for scholarships is still done manually, relying heavily on individual teachers or counsellors.</w:t>
      </w:r>
    </w:p>
    <w:p>
      <w:pPr>
        <w:spacing w:after="160" w:before="0" w:line="280"/>
        <w:ind w:firstLine="720"/>
        <w:jc w:val="both"/>
      </w:pPr>
      <w:r>
        <w:rPr>
          <w:rFonts w:ascii="Times New Roman" w:cs="Times New Roman" w:eastAsia="Times New Roman" w:hAnsi="Times New Roman"/>
          <w:color w:val="000000"/>
          <w:sz w:val="24"/>
          <w:szCs w:val="24"/>
        </w:rPr>
        <w:t xml:space="preserve">At a Malaysian public boarding school (SBP), in a class called the selected Form Five class with 50 Form Five students, scholarship advisory is done through teacher-led sessions and manual checking of student files. The problem is that no single teacher can fairly assess all 50 students at once, and the process tends to focus only on exam results. Factors like co-curricular involvement, personality, career goals, and family income are often left out. As a result, some students who are actually quite suitable for certain scholarships simply do not find out about them in time.</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main problem this study tries to solve is that students do not always know which scholarships are right for them, and the current system is not designed to help with that properly. There are three main reasons why this happens: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Scattered data: A student's information, including exam grades, co-curricular scores, personality test results, and family income, is kept in four separate Excel files. There is no system that brings all of this together automatically.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One-size-fits-all matching: Most scholarship advice is based mainly on how many A's a student scored in SPM. This ignores things like personality type, leadership experience, and what the student actually wants to do in the future.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Too many students, too little time: A single counsellor simply cannot give thorough, personalised scholarship advice to 50 students at the same time, especially when exam preparation is already taking up most of the school's attention.</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combined effect is that deserving students miss out on scholarships that would suit them well, and neither the student nor the school has a clear record of how the recommendation was made or why.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PRESTIJ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PRESTIJ's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This study has three main objectives: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build a three-agent AI system for scholarship matching that can run automatically from start to finish without needing external tools to manage the process.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develop a matching formula that looks at five different aspects of a student's profile, so that recommendations are based on a more complete picture rather than just exam results.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document the system in a way that is ready for testing in a real school setting, with proper attention to student data privacy and alignment with the DELIMa platform.</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rest of this paper is organised as follows. Section 2 looks at existing research on AI-based recommendation systems in education. Section 3 explains how PRESTIJ is designed and why. Section 4 describes how the system will be tested once it is ready. Section 5 discusses what the system could mean for schools and what challenges might come up. Section 6 wraps up with a summary and next steps.</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For a long time, schools have handled scholarship matching in one of two ways: through face-to-face sessions with a counsellor, or by using a basic system that filters students based on fixed rules. Neither approach works particularly well at scale. Nguyen et al. (2022) found that when different counsellors assessed the same students, they agreed on scholarship recommendations less than 60% of the time, especially when the students had mixed interests or unusual co-curricular backgrounds.</w:t>
      </w:r>
    </w:p>
    <w:p>
      <w:pPr>
        <w:spacing w:after="160" w:before="0" w:line="280"/>
        <w:ind w:firstLine="720"/>
        <w:jc w:val="both"/>
      </w:pPr>
      <w:r>
        <w:rPr>
          <w:rFonts w:ascii="Times New Roman" w:cs="Times New Roman" w:eastAsia="Times New Roman" w:hAnsi="Times New Roman"/>
          <w:color w:val="000000"/>
          <w:sz w:val="24"/>
          <w:szCs w:val="24"/>
        </w:rPr>
        <w:t xml:space="preserve">Online scholarship portals typically work the same way: a student either meets the minimum grade requirement or they do not. This kind of rigid filtering misses students who might be just slightly below the academic cutoff but are strong in other areas. It also ignores qualitative factors like career goals, personality fit, and leadership, which scholarship providers are increasingly paying attention to as better predictors of how an award holder will perform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In recent years, AI tools have started making their way into education, particularly for recommending courses or career paths. Approaches like Collaborative Filtering, which learn from how users behave over time, have worked well in other areas. However, Tan et al. (2024) point out that these methods do not work well for scholarship matching because students applying for the first time have no history for the system to learn from. Large Language Models (LLMs) offer a different approach. Rather than relying on past behaviour, they understand the meaning and context of a student's interests and career goals, making them well-suited for situations where every cohort is essentially starting fresh.</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An AI agent is different from a regular chatbot. While a chatbot responds to a single question, an agent can carry out a sequence of tasks on its own, remembering what it has done and deciding what to do next (Li et al., 2024). When several agents work together, each handling a different part of a process, the result is called a multi-agent system. Tools like LangGraph and CrewAI have shown that this approach works well for complex, multi-step tasks. In Malaysia, Ahmad and Yusof (2024) applied a similar framework for university course advising and found that it both reduced the time students spent making decisions and improved how relevant the recommendations were.</w:t>
      </w:r>
    </w:p>
    <w:p>
      <w:pPr>
        <w:spacing w:after="160" w:before="0" w:line="280"/>
        <w:ind w:firstLine="720"/>
        <w:jc w:val="both"/>
      </w:pPr>
      <w:r>
        <w:rPr>
          <w:rFonts w:ascii="Times New Roman" w:cs="Times New Roman" w:eastAsia="Times New Roman" w:hAnsi="Times New Roman"/>
          <w:color w:val="000000"/>
          <w:sz w:val="24"/>
          <w:szCs w:val="24"/>
        </w:rPr>
        <w:t xml:space="preserve">PRESTIJ takes this same idea and applies it to scholarship matching at the secondary school level. Rather than relying on external frameworks, the system uses a custom React component to manage the three agents directly, keeping the setup simple enough to work within the constraints of a typical SBP school environment.</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uses the Design Science Research (DSR) approach, as described by Hevner et al. (2004). DSR treats the building of a working system as a legitimate and rigorous form of research. It is a good fit here because PRESTIJ's main contribution is a practical tool that solves a real problem in a specific school, not a hypothesis to be tested in a controlled experiment.</w:t>
      </w:r>
    </w:p>
    <w:p>
      <w:pPr>
        <w:spacing w:after="160" w:before="0" w:line="280"/>
        <w:ind w:firstLine="720"/>
        <w:jc w:val="both"/>
      </w:pPr>
      <w:r>
        <w:rPr>
          <w:rFonts w:ascii="Times New Roman" w:cs="Times New Roman" w:eastAsia="Times New Roman" w:hAnsi="Times New Roman"/>
          <w:color w:val="000000"/>
          <w:sz w:val="24"/>
          <w:szCs w:val="24"/>
        </w:rPr>
        <w:t xml:space="preserve">The research follows three stages. The first is identifying the problem, which was done through direct observation of how scholarship guidance currently works at a Malaysian public boarding school (SBP). The second is designing and building the system, which is what this paper documents. The third is testing and evaluating the prototype, which will be carried out using a synthetic student dataset and reported separately.</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PRESTIJ is built in four layers. At the bottom is the data layer, which holds the Excel files containing student and scholarship information. Above that is the agent layer, made up of three agents that each handle a different part of the process. These are coordinated by an orchestration layer, a React component called AgentPipeline.tsx that runs the agents in sequence. Finally, the presentation layer is the web interface where students and staff can see the results. Table 1 summarises each component.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all 50 students.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10 scholarships using the 5-factor weighted model. Uses batch LLM scoring via Groq API (1 call per scholarship, all 50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PRESTIJ Prototype</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PRESTIJ "Agentic"</w:t>
      </w:r>
    </w:p>
    <w:p>
      <w:pPr>
        <w:spacing w:after="160" w:before="0" w:line="280"/>
        <w:ind w:firstLine="720"/>
        <w:jc w:val="both"/>
      </w:pPr>
      <w:r>
        <w:rPr>
          <w:rFonts w:ascii="Times New Roman" w:cs="Times New Roman" w:eastAsia="Times New Roman" w:hAnsi="Times New Roman"/>
          <w:color w:val="000000"/>
          <w:sz w:val="24"/>
          <w:szCs w:val="24"/>
        </w:rPr>
        <w:t xml:space="preserve">What makes PRESTIJ different from a regular chatbot or search tool is how it runs. When a student clicks the start button, the system automatically runs Agent 1, waits for it to finish, then runs Agent 2, waits again, and finally runs Agent 3. The student does not need to do anything between steps. This kind of automatic, sequential decision-making is what makes PRESTIJ an agentic system rather than just a simple filter or lookup tool.</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Agent 2 scores each student against every scholarship using five criteria. Each criterion is given a weight based on how important it is considered to be in scholarship selection. The total score M is calculated as follows: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only marked as eligible if the student meets both the minimum academic grade and the minimum co-curricular score required for that scholarship. This prevents the system from recommending scholarships that a student cannot apply for, regardless of how well they score overall.</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For prototype testing, PRESTIJ uses synthetic data that follows the same structure as real SBP student records, but with no actual personal information. Five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scholarships with criteria: minimum GP, minimum PAJSK, preferred RIASEC codes, preferred fields of study, and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items</w:t>
            </w:r>
          </w:p>
        </w:tc>
      </w:tr>
    </w:tbl>
    <w:p>
      <w:pPr>
        <w:spacing w:after="200" w:before="80"/>
        <w:jc w:val="center"/>
      </w:pPr>
      <w:r>
        <w:rPr>
          <w:rFonts w:ascii="Times New Roman" w:cs="Times New Roman" w:eastAsia="Times New Roman" w:hAnsi="Times New Roman"/>
          <w:i/>
          <w:iCs/>
          <w:color w:val="374151"/>
          <w:sz w:val="22"/>
          <w:szCs w:val="22"/>
        </w:rPr>
        <w:t xml:space="preserve">Table 3: PRESTIJ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are only ever handled by Agent 1 on the server side. They are checked in memory and never saved to any output file, never sent to the browser, and never stored in any log. This is in line with Malaysia's Personal Data Protection Act 2010 (PDPA) and the Ministry of Education's data governance requirements.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PRESTIJ is still being built, so there are no test results yet. However, it is important to plan how the system will be evaluated once it is ready. Following the DSR approach, the evaluation will look at two things: how well the matching actually works, and whether students and counsellors find the system useful and easy to use.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The system's matching performance will be compared against a simulated version of the current manual approach, which looks only at the minimum number of A's in SPM. Three standard metrics will be used to measure how well PRESTIJ performs: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Out of the scholarships the system recommends, how many are actually suitable for the student.</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Out of all the scholarships the student is genuinely suitable for, how many does the system manage to recommend. This is the most important measure for catching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A combined figure that balances Precision and Recall into a single number.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50-student synthetic cohort will be used for testing. The correct answers, meaning which scholarships are genuinely suitable for each student, will be agreed upon by a panel of experienced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Once the system is ready, a User Acceptance Test will be run with the actual Form Five students from the selected Form Five class. They will be asked to fill in the System Usability Scale (SUS), a short 10-question survey that gives a usability score. Students will also be asked whether they found the bilingual reports from Agent 3 easy to understand and helpful. Both parts of the evaluation are planned for a later phase of the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the system is deployed, it could make a real difference in three ways. First, it takes the heavy lifting off the counsellor. Instead of manually going through 50 student files, the counsellor can focus on reviewing the results and having meaningful conversations with students. Second, it helps level the playing field. Because family income is one of the five matching criteria, students from B40 and M40 households are more likely to be matched with scholarships that are actually intended for them, rather than being overlooked because their exam scores are slightly lower. Third, each recommendation comes with an explanation in Bahasa Malaysia that tells the student how they scored in each area and what they might want to work on.</w:t>
      </w:r>
    </w:p>
    <w:p>
      <w:pPr>
        <w:spacing w:after="160" w:before="0" w:line="280"/>
        <w:ind w:firstLine="720"/>
        <w:jc w:val="both"/>
      </w:pPr>
      <w:r>
        <w:rPr>
          <w:rFonts w:ascii="Times New Roman" w:cs="Times New Roman" w:eastAsia="Times New Roman" w:hAnsi="Times New Roman"/>
          <w:color w:val="000000"/>
          <w:sz w:val="24"/>
          <w:szCs w:val="24"/>
        </w:rPr>
        <w:t xml:space="preserve">Beyond this school, the system is designed in a modular way that makes it easy to scale. A school could start by only using Agent 1 to generate student profiles, and use those profiles to support existing counsellor sessions, before deciding to roll out the full three-agent pipeline. This makes adoption more manageable for schools with limited resources.</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There are three technical challenges worth acknowledging. First, speed: even with the batch approach used in Agent 2, where all 50 students are scored in a single API call per scholarship, the full pipeline still takes one to two minutes to complete. This is acceptable for a counsellor-run session but may need further optimisation if students access the system directly during busy periods. Second, LLM reliability: AI-generated text is not always consistent. To manage this, the system uses structured output formats and validates all responses to make sure they only reference scholarships that exist in the database. Third, internet dependency: both Agent 2 and Agent 3 require an active internet connection to reach the Groq API. Schools in areas with weak connectivity may find this a limitation, and an offline fallback option may be worth exploring in future versions.</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presented PRESTIJ, an AI-based scholarship matching system designed for secondary boarding school students in Malaysia. Rather than replacing counsellors, it is meant to support them by handling the time-consuming parts of the matching process automatically. Built using three agents working in sequence and powered by the Groq API, PRESTIJ moves beyond simple grade-based filtering to offer a more complete and transparent picture of which scholarships best suit each student.</w:t>
      </w:r>
    </w:p>
    <w:p>
      <w:pPr>
        <w:spacing w:after="160" w:before="0" w:line="280"/>
        <w:ind w:firstLine="720"/>
        <w:jc w:val="both"/>
      </w:pPr>
      <w:r>
        <w:rPr>
          <w:rFonts w:ascii="Times New Roman" w:cs="Times New Roman" w:eastAsia="Times New Roman" w:hAnsi="Times New Roman"/>
          <w:color w:val="000000"/>
          <w:sz w:val="24"/>
          <w:szCs w:val="24"/>
        </w:rPr>
        <w:t xml:space="preserve">By combining five matching criteria, academic performance, co-curricular involvement, personality type, career aspiration, and family income, the system provides a more rounded view of student suitability than any existing tool in this context. The next step is to test the prototype with the actual student cohort and measure both its matching accuracy and how students and teachers experience using it. If the results are promising, the design can be adapted for use in other SBP schools and potentially integrated into the wider DELIMa ecosystem.</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boarding institutions.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