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Montserrat" w:cs="Montserrat" w:eastAsia="Montserrat" w:hAnsi="Montserrat"/>
          <w:b/>
          <w:bCs/>
          <w:caps/>
          <w:color w:val="888888"/>
          <w:spacing w:val="120"/>
          <w:sz w:val="28"/>
          <w:szCs w:val="28"/>
        </w:rPr>
        <w:t xml:space="preserve">TECHNOLOGY STACK REPORT</w:t>
      </w:r>
    </w:p>
    <w:p>
      <w:pPr>
        <w:spacing w:after="80"/>
        <w:jc w:val="center"/>
      </w:pPr>
      <w:r>
        <w:rPr>
          <w:rFonts w:ascii="Montserrat" w:cs="Montserrat" w:eastAsia="Montserrat" w:hAnsi="Montserrat"/>
          <w:b/>
          <w:bCs/>
          <w:color w:val="0F2057"/>
          <w:sz w:val="44"/>
          <w:szCs w:val="44"/>
        </w:rPr>
        <w:t xml:space="preserve">AI-Powered Scholarship Matching System</w:t>
      </w:r>
    </w:p>
    <w:p>
      <w:pPr>
        <w:spacing w:after="400"/>
        <w:jc w:val="center"/>
      </w:pPr>
      <w:r>
        <w:rPr>
          <w:rFonts w:ascii="Montserrat" w:cs="Montserrat" w:eastAsia="Montserrat" w:hAnsi="Montserrat"/>
          <w:color w:val="1565C0"/>
          <w:sz w:val="26"/>
          <w:szCs w:val="26"/>
        </w:rPr>
        <w:t xml:space="preserve">SBP Ibnu Khaldun, Kementerian Pendidikan Malaysia</w:t>
      </w:r>
    </w:p>
    <w:p>
      <w:pPr>
        <w:spacing w:after="6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Project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Sistem Padanan Biasiswa Berkuasa AI</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Institution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SBP Ibnu Khaldun (5IK), KPM</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Document Type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Technology Stack Reference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Report Date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9 July 2026</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Architecture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3-Agent Agentic AI Pipeline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Students Served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50 SPM candidates (Class 5IK)</w:t>
            </w:r>
          </w:p>
        </w:tc>
      </w:tr>
    </w:tbl>
    <w:p>
      <w:pPr>
        <w:spacing w:after="60"/>
      </w:pPr>
    </w:p>
    <w:p>
      <w:pPr>
        <w:spacing w:after="60"/>
      </w:pPr>
    </w:p>
    <w:p>
      <w:r>
        <w:rPr>
          <w:color w:val="0F2057"/>
        </w:rPr>
        <w:t xml:space="preserve">──────────────────────────────────────────────────</w:t>
      </w:r>
    </w:p>
    <w:p>
      <w:pPr>
        <w:spacing w:after="60"/>
      </w:pPr>
    </w:p>
    <w:p>
      <w:pPr>
        <w:pStyle w:val="Heading1"/>
        <w:spacing w:after="160" w:before="320"/>
      </w:pPr>
      <w:r>
        <w:rPr>
          <w:rFonts w:ascii="Montserrat" w:cs="Montserrat" w:eastAsia="Montserrat" w:hAnsi="Montserrat"/>
          <w:b/>
          <w:bCs/>
          <w:color w:val="0F2057"/>
          <w:sz w:val="32"/>
          <w:szCs w:val="32"/>
        </w:rPr>
        <w:t xml:space="preserve">1. System Overview</w:t>
      </w:r>
    </w:p>
    <w:p>
      <w:pPr>
        <w:spacing w:after="120"/>
      </w:pPr>
      <w:r>
        <w:rPr>
          <w:rFonts w:ascii="Calibri" w:cs="Calibri" w:eastAsia="Calibri" w:hAnsi="Calibri"/>
          <w:sz w:val="22"/>
          <w:szCs w:val="22"/>
        </w:rPr>
        <w:t xml:space="preserve">The AI-Powered Scholarship Matching System is a three-agent agentic pipeline designed to automate the process of matching SPM students at SBP Ibnu Khaldun (Class 5IK) to suitable scholarships. The system ingests structured student data from multiple Excel sources, applies a hybrid rule-based and LLM-driven scoring engine, and produces a personalised scholarship recommendation PDF for each student.</w:t>
      </w:r>
    </w:p>
    <w:p>
      <w:pPr>
        <w:spacing w:after="120"/>
      </w:pPr>
      <w:r>
        <w:rPr>
          <w:rFonts w:ascii="Calibri" w:cs="Calibri" w:eastAsia="Calibri" w:hAnsi="Calibri"/>
          <w:sz w:val="22"/>
          <w:szCs w:val="22"/>
        </w:rPr>
        <w:t xml:space="preserve">The pipeline is fully deployed on a local Windows 11 machine with no cloud infrastructure required. The only external dependency is the Groq Cloud API for LLM inference.</w:t>
      </w:r>
    </w:p>
    <w:p>
      <w:pPr>
        <w:spacing w:after="60"/>
      </w:pPr>
    </w:p>
    <w:p>
      <w:pPr>
        <w:pStyle w:val="Heading1"/>
        <w:spacing w:after="160" w:before="320"/>
      </w:pPr>
      <w:r>
        <w:rPr>
          <w:rFonts w:ascii="Montserrat" w:cs="Montserrat" w:eastAsia="Montserrat" w:hAnsi="Montserrat"/>
          <w:b/>
          <w:bCs/>
          <w:color w:val="0F2057"/>
          <w:sz w:val="32"/>
          <w:szCs w:val="32"/>
        </w:rPr>
        <w:t xml:space="preserve">2. System Architecture</w:t>
      </w:r>
    </w:p>
    <w:p>
      <w:pPr>
        <w:pStyle w:val="Heading2"/>
        <w:spacing w:after="100" w:before="240"/>
      </w:pPr>
      <w:r>
        <w:rPr>
          <w:rFonts w:ascii="Montserrat" w:cs="Montserrat" w:eastAsia="Montserrat" w:hAnsi="Montserrat"/>
          <w:b/>
          <w:bCs/>
          <w:color w:val="1565C0"/>
          <w:sz w:val="26"/>
          <w:szCs w:val="26"/>
        </w:rPr>
        <w:t xml:space="preserve">2.1  Pipeline Overview</w:t>
      </w:r>
    </w:p>
    <w:p>
      <w:pPr>
        <w:spacing w:after="120"/>
      </w:pPr>
      <w:r>
        <w:rPr>
          <w:rFonts w:ascii="Calibri" w:cs="Calibri" w:eastAsia="Calibri" w:hAnsi="Calibri"/>
          <w:sz w:val="22"/>
          <w:szCs w:val="22"/>
        </w:rPr>
        <w:t xml:space="preserve">The system follows a sequential three-agent architecture where each agent has a distinct responsibility: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380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Agent</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Entry Point</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Agent 1</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Node.js + Python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agent1.js + server.js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Data ingestion, Excel parsing, student profile generation, scholarship web scraping, DELIMa dashboard UI (port 3333)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Agent 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agent2.py + app.py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Scholarship matching engine — rule-based scoring + Groq LLM aspiration scoring, Flask UI (port 5000)</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Agent 3</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Python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agent3.py</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20"/>
                <w:szCs w:val="20"/>
              </w:rPr>
              <w:t xml:space="preserve">PDF report generation — reads Agent 2 output, produces A4 scholarship recommendation report using ReportLab</w:t>
            </w:r>
          </w:p>
        </w:tc>
      </w:tr>
    </w:tbl>
    <w:p>
      <w:pPr>
        <w:spacing w:after="60"/>
      </w:pPr>
    </w:p>
    <w:p>
      <w:pPr>
        <w:pStyle w:val="Heading2"/>
        <w:spacing w:after="100" w:before="240"/>
      </w:pPr>
      <w:r>
        <w:rPr>
          <w:rFonts w:ascii="Montserrat" w:cs="Montserrat" w:eastAsia="Montserrat" w:hAnsi="Montserrat"/>
          <w:b/>
          <w:bCs/>
          <w:color w:val="1565C0"/>
          <w:sz w:val="26"/>
          <w:szCs w:val="26"/>
        </w:rPr>
        <w:t xml:space="preserve">2.2  Data Flow</w:t>
      </w:r>
    </w:p>
    <w:p>
      <w:pPr>
        <w:spacing w:after="80"/>
        <w:ind w:left="720"/>
      </w:pPr>
      <w:r>
        <w:rPr>
          <w:rFonts w:ascii="Courier New" w:cs="Courier New" w:eastAsia="Courier New" w:hAnsi="Courier New"/>
          <w:color w:val="1A237E"/>
          <w:sz w:val="18"/>
          <w:szCs w:val="18"/>
        </w:rPr>
        <w:t xml:space="preserve">Excel files (SPM, PAJSK, IMK, Income)</w:t>
      </w:r>
    </w:p>
    <w:p>
      <w:pPr>
        <w:spacing w:after="80"/>
        <w:ind w:left="720"/>
      </w:pPr>
      <w:r>
        <w:rPr>
          <w:rFonts w:ascii="Courier New" w:cs="Courier New" w:eastAsia="Courier New" w:hAnsi="Courier New"/>
          <w:color w:val="1A237E"/>
          <w:sz w:val="18"/>
          <w:szCs w:val="18"/>
        </w:rPr>
        <w:t xml:space="preserve">        ↓  agent1.js (Node.js)</w:t>
      </w:r>
    </w:p>
    <w:p>
      <w:pPr>
        <w:spacing w:after="80"/>
        <w:ind w:left="720"/>
      </w:pPr>
      <w:r>
        <w:rPr>
          <w:rFonts w:ascii="Courier New" w:cs="Courier New" w:eastAsia="Courier New" w:hAnsi="Courier New"/>
          <w:color w:val="1A237E"/>
          <w:sz w:val="18"/>
          <w:szCs w:val="18"/>
        </w:rPr>
        <w:t xml:space="preserve">Agent1/output.json  ←─────────────────── Single source of truth</w:t>
      </w:r>
    </w:p>
    <w:p>
      <w:pPr>
        <w:spacing w:after="80"/>
        <w:ind w:left="720"/>
      </w:pPr>
      <w:r>
        <w:rPr>
          <w:rFonts w:ascii="Courier New" w:cs="Courier New" w:eastAsia="Courier New" w:hAnsi="Courier New"/>
          <w:color w:val="1A237E"/>
          <w:sz w:val="18"/>
          <w:szCs w:val="18"/>
        </w:rPr>
        <w:t xml:space="preserve">        ↓  agent2.py (Python + Groq)</w:t>
      </w:r>
    </w:p>
    <w:p>
      <w:pPr>
        <w:spacing w:after="80"/>
        <w:ind w:left="720"/>
      </w:pPr>
      <w:r>
        <w:rPr>
          <w:rFonts w:ascii="Courier New" w:cs="Courier New" w:eastAsia="Courier New" w:hAnsi="Courier New"/>
          <w:color w:val="1A237E"/>
          <w:sz w:val="18"/>
          <w:szCs w:val="18"/>
        </w:rPr>
        <w:t xml:space="preserve">Agent2/matches_&lt;ID&gt;.json</w:t>
      </w:r>
    </w:p>
    <w:p>
      <w:pPr>
        <w:spacing w:after="80"/>
        <w:ind w:left="720"/>
      </w:pPr>
      <w:r>
        <w:rPr>
          <w:rFonts w:ascii="Courier New" w:cs="Courier New" w:eastAsia="Courier New" w:hAnsi="Courier New"/>
          <w:color w:val="1A237E"/>
          <w:sz w:val="18"/>
          <w:szCs w:val="18"/>
        </w:rPr>
        <w:t xml:space="preserve">        ↓  agent3.py (Python + ReportLab)</w:t>
      </w:r>
    </w:p>
    <w:p>
      <w:pPr>
        <w:spacing w:after="80"/>
        <w:ind w:left="720"/>
      </w:pPr>
      <w:r>
        <w:rPr>
          <w:rFonts w:ascii="Courier New" w:cs="Courier New" w:eastAsia="Courier New" w:hAnsi="Courier New"/>
          <w:color w:val="1A237E"/>
          <w:sz w:val="18"/>
          <w:szCs w:val="18"/>
        </w:rPr>
        <w:t xml:space="preserve">Agent3/report_&lt;ID&gt;.pdf  ←────────────── Final deliverable</w:t>
      </w:r>
    </w:p>
    <w:p>
      <w:pPr>
        <w:spacing w:after="60"/>
      </w:pPr>
    </w:p>
    <w:p>
      <w:pPr>
        <w:spacing w:after="80"/>
        <w:ind w:left="720"/>
      </w:pPr>
      <w:r>
        <w:rPr>
          <w:rFonts w:ascii="Courier New" w:cs="Courier New" w:eastAsia="Courier New" w:hAnsi="Courier New"/>
          <w:color w:val="1A237E"/>
          <w:sz w:val="18"/>
          <w:szCs w:val="18"/>
        </w:rPr>
        <w:t xml:space="preserve">biasiswa.co  →  scrape_scholarships.py (Python + BS4)</w:t>
      </w:r>
    </w:p>
    <w:p>
      <w:pPr>
        <w:spacing w:after="80"/>
        <w:ind w:left="720"/>
      </w:pPr>
      <w:r>
        <w:rPr>
          <w:rFonts w:ascii="Courier New" w:cs="Courier New" w:eastAsia="Courier New" w:hAnsi="Courier New"/>
          <w:color w:val="1A237E"/>
          <w:sz w:val="18"/>
          <w:szCs w:val="18"/>
        </w:rPr>
        <w:t xml:space="preserve">           →  scholarship_cache.json  (daily refresh)</w:t>
      </w:r>
    </w:p>
    <w:p>
      <w:pPr>
        <w:spacing w:after="80"/>
        <w:ind w:left="720"/>
      </w:pPr>
      <w:r>
        <w:rPr>
          <w:rFonts w:ascii="Courier New" w:cs="Courier New" w:eastAsia="Courier New" w:hAnsi="Courier New"/>
          <w:color w:val="1A237E"/>
          <w:sz w:val="18"/>
          <w:szCs w:val="18"/>
        </w:rPr>
        <w:t xml:space="preserve">           →  Agent 1 dashboard /scholarships endpoint</w:t>
      </w:r>
    </w:p>
    <w:p>
      <w:pPr>
        <w:spacing w:after="60"/>
      </w:pPr>
    </w:p>
    <w:p>
      <w:pPr>
        <w:pStyle w:val="Heading1"/>
        <w:spacing w:after="160" w:before="320"/>
      </w:pPr>
      <w:r>
        <w:rPr>
          <w:rFonts w:ascii="Montserrat" w:cs="Montserrat" w:eastAsia="Montserrat" w:hAnsi="Montserrat"/>
          <w:b/>
          <w:bCs/>
          <w:color w:val="0F2057"/>
          <w:sz w:val="32"/>
          <w:szCs w:val="32"/>
        </w:rPr>
        <w:t xml:space="preserve">3.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Agent 1</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Node.js v20+</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HTTP Server (no framework)</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Core runtime for dashboard server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JavaScript (ES2022)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Frontend — Vanilla JS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 framework — pure DOM manipulation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xlsx (npm)</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Excel parser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Reads SPM, PAJSK, IMK, Income .xlsx files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HTML5 / CSS3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UI layer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Single-file app (index.html)</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Python 3.12</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Scholarship scraper subprocess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Called by Node.js via child_process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BeautifulSoup4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HTML parser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Parses biasiswa.co listing table</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requests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HTTP client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Fetches scholarship pages (verify=False)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F2057"/>
                <w:sz w:val="20"/>
                <w:szCs w:val="20"/>
              </w:rPr>
              <w:t xml:space="preserve">Agent 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Python 3.12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Matching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Core language for AI logic</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Groq SDK (groq)</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LLM API client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Calls llama-3.3-70b-versatile for aspiration scoring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openpyxl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Excel reader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Reads Dataset_Biasiswa_PRESTIJ_v5.xlsx</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Flask</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Web UI server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app.py dashboard at localhost:5000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threading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Concurrency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Background worker for non-blocking UI</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Agent 3</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Python 3.12</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PDF generator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Core language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ReportLab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PDF generation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Builds A4 scholarship report PDF</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AI / LLM</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Groq Cloud API</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Inference provider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Ultra-fast inference, free tier available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llama-3.3-70b-versatile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Language model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Meta open-source LLM, hosted on Groq</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Data Layer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Microsoft Excel (.xlsx)</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Primary data store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SPM, PAJSK, IMK, Income, Biasiswa datasets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JSON files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Runtime cache &amp; IPC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output.json, matches_*.json, scholarship_cache.json, spm_override_*.json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Security</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.env file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Secret management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GROQ_API_KEY — never sent to frontend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Server-side auth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Login validation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POST /login — passwords from Excel, not exposed in GET /students</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bCs/>
                <w:color w:val="0F2057"/>
                <w:sz w:val="20"/>
                <w:szCs w:val="20"/>
              </w:rPr>
              <w:t xml:space="preserve">DevOps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Windows 11</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Host OS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Development &amp; deployment environment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npm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Node.js package manager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Manages xlsx, docx dependencies</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pip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Python package manager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Manages groq, openpyxl, flask, reportlab, bs4, requests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dotenv (Node)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Env loader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Loads .env into process.env at startup</w:t>
            </w:r>
          </w:p>
        </w:tc>
      </w:tr>
    </w:tbl>
    <w:p>
      <w:pPr>
        <w:spacing w:after="60"/>
      </w:pPr>
    </w:p>
    <w:p>
      <w:r>
        <w:br w:type="page"/>
      </w:r>
    </w:p>
    <w:p>
      <w:pPr>
        <w:pStyle w:val="Heading1"/>
        <w:spacing w:after="160" w:before="320"/>
      </w:pPr>
      <w:r>
        <w:rPr>
          <w:rFonts w:ascii="Montserrat" w:cs="Montserrat" w:eastAsia="Montserrat" w:hAnsi="Montserrat"/>
          <w:b/>
          <w:bCs/>
          <w:color w:val="0F2057"/>
          <w:sz w:val="32"/>
          <w:szCs w:val="32"/>
        </w:rPr>
        <w:t xml:space="preserve">4. Package Dependencies &amp; Installation</w:t>
      </w:r>
    </w:p>
    <w:p>
      <w:pPr>
        <w:pStyle w:val="Heading2"/>
        <w:spacing w:after="100" w:before="240"/>
      </w:pPr>
      <w:r>
        <w:rPr>
          <w:rFonts w:ascii="Montserrat" w:cs="Montserrat" w:eastAsia="Montserrat" w:hAnsi="Montserrat"/>
          <w:b/>
          <w:bCs/>
          <w:color w:val="1565C0"/>
          <w:sz w:val="26"/>
          <w:szCs w:val="26"/>
        </w:rPr>
        <w:t xml:space="preserve">4.1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Package / Runtime</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Version</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Install Command</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Node.js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v20 LTS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https://nodejs.org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3.12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https://python.org</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ourier New" w:cs="Courier New" w:eastAsia="Courier New" w:hAnsi="Courier New"/>
                <w:color w:val="1A237E"/>
                <w:sz w:val="20"/>
                <w:szCs w:val="20"/>
              </w:rPr>
              <w:t xml:space="preserve">xlsx (npm)</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ourier New" w:cs="Courier New" w:eastAsia="Courier New" w:hAnsi="Courier New"/>
                <w:color w:val="1A237E"/>
                <w:sz w:val="20"/>
                <w:szCs w:val="20"/>
              </w:rPr>
              <w:t xml:space="preserve">latest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ourier New" w:cs="Courier New" w:eastAsia="Courier New" w:hAnsi="Courier New"/>
                <w:color w:val="1A237E"/>
                <w:sz w:val="20"/>
                <w:szCs w:val="20"/>
              </w:rPr>
              <w:t xml:space="preserve">npm install xlsx</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docx (npm)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npm install docx</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groq (pip)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pip install groq</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openpyxl (pip)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pip install openpyxl</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flask (pip)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pip install flask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reportlab (pip)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pip install reportlab</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beautifulsoup4 (pip)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pip install beautifulsoup4</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requests (pip)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000000"/>
                <w:sz w:val="20"/>
                <w:szCs w:val="20"/>
              </w:rPr>
              <w:t xml:space="preserve">pip install requests</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python-dotenv (pip)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latest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color w:val="000000"/>
                <w:sz w:val="20"/>
                <w:szCs w:val="20"/>
              </w:rPr>
              <w:t xml:space="preserve">pip install python-dotenv</w:t>
            </w:r>
          </w:p>
        </w:tc>
      </w:tr>
    </w:tbl>
    <w:p>
      <w:pPr>
        <w:spacing w:after="60"/>
      </w:pPr>
    </w:p>
    <w:p>
      <w:pPr>
        <w:pStyle w:val="Heading2"/>
        <w:spacing w:after="100" w:before="240"/>
      </w:pPr>
      <w:r>
        <w:rPr>
          <w:rFonts w:ascii="Montserrat" w:cs="Montserrat" w:eastAsia="Montserrat" w:hAnsi="Montserrat"/>
          <w:b/>
          <w:bCs/>
          <w:color w:val="1565C0"/>
          <w:sz w:val="26"/>
          <w:szCs w:val="26"/>
        </w:rPr>
        <w:t xml:space="preserve">4.2  Full Setup Commands</w:t>
      </w:r>
    </w:p>
    <w:p>
      <w:pPr>
        <w:pStyle w:val="Heading3"/>
        <w:spacing w:after="80" w:before="200"/>
      </w:pPr>
      <w:r>
        <w:rPr>
          <w:rFonts w:ascii="Montserrat" w:cs="Montserrat" w:eastAsia="Montserrat" w:hAnsi="Montserrat"/>
          <w:b/>
          <w:bCs/>
          <w:color w:val="1B5E20"/>
          <w:sz w:val="22"/>
          <w:szCs w:val="22"/>
        </w:rPr>
        <w:t xml:space="preserve">Node.js (Agent 1)</w:t>
      </w:r>
    </w:p>
    <w:p>
      <w:pPr>
        <w:spacing w:after="80"/>
        <w:ind w:left="720"/>
      </w:pPr>
      <w:r>
        <w:rPr>
          <w:rFonts w:ascii="Courier New" w:cs="Courier New" w:eastAsia="Courier New" w:hAnsi="Courier New"/>
          <w:color w:val="1A237E"/>
          <w:sz w:val="18"/>
          <w:szCs w:val="18"/>
        </w:rPr>
        <w:t xml:space="preserve">cd Agent1</w:t>
      </w:r>
    </w:p>
    <w:p>
      <w:pPr>
        <w:spacing w:after="80"/>
        <w:ind w:left="720"/>
      </w:pPr>
      <w:r>
        <w:rPr>
          <w:rFonts w:ascii="Courier New" w:cs="Courier New" w:eastAsia="Courier New" w:hAnsi="Courier New"/>
          <w:color w:val="1A237E"/>
          <w:sz w:val="18"/>
          <w:szCs w:val="18"/>
        </w:rPr>
        <w:t xml:space="preserve">npm install</w:t>
      </w:r>
    </w:p>
    <w:p>
      <w:pPr>
        <w:spacing w:after="60"/>
      </w:pPr>
    </w:p>
    <w:p>
      <w:pPr>
        <w:pStyle w:val="Heading3"/>
        <w:spacing w:after="80" w:before="200"/>
      </w:pPr>
      <w:r>
        <w:rPr>
          <w:rFonts w:ascii="Montserrat" w:cs="Montserrat" w:eastAsia="Montserrat" w:hAnsi="Montserrat"/>
          <w:b/>
          <w:bCs/>
          <w:color w:val="1B5E20"/>
          <w:sz w:val="22"/>
          <w:szCs w:val="22"/>
        </w:rPr>
        <w:t xml:space="preserve">Python — all agents</w:t>
      </w:r>
    </w:p>
    <w:p>
      <w:pPr>
        <w:spacing w:after="80"/>
        <w:ind w:left="720"/>
      </w:pPr>
      <w:r>
        <w:rPr>
          <w:rFonts w:ascii="Courier New" w:cs="Courier New" w:eastAsia="Courier New" w:hAnsi="Courier New"/>
          <w:color w:val="1A237E"/>
          <w:sz w:val="18"/>
          <w:szCs w:val="18"/>
        </w:rPr>
        <w:t xml:space="preserve">pip install groq openpyxl flask reportlab beautifulsoup4 requests python-dotenv</w:t>
      </w:r>
    </w:p>
    <w:p>
      <w:pPr>
        <w:spacing w:after="60"/>
      </w:pPr>
    </w:p>
    <w:p>
      <w:pPr>
        <w:pStyle w:val="Heading3"/>
        <w:spacing w:after="80" w:before="200"/>
      </w:pPr>
      <w:r>
        <w:rPr>
          <w:rFonts w:ascii="Montserrat" w:cs="Montserrat" w:eastAsia="Montserrat" w:hAnsi="Montserrat"/>
          <w:b/>
          <w:bCs/>
          <w:color w:val="1B5E20"/>
          <w:sz w:val="22"/>
          <w:szCs w:val="22"/>
        </w:rPr>
        <w:t xml:space="preserve">Environment variable</w:t>
      </w:r>
    </w:p>
    <w:p>
      <w:pPr>
        <w:spacing w:after="80"/>
        <w:ind w:left="720"/>
      </w:pPr>
      <w:r>
        <w:rPr>
          <w:rFonts w:ascii="Courier New" w:cs="Courier New" w:eastAsia="Courier New" w:hAnsi="Courier New"/>
          <w:color w:val="1A237E"/>
          <w:sz w:val="18"/>
          <w:szCs w:val="18"/>
        </w:rPr>
        <w:t xml:space="preserve"># Create .env at project root</w:t>
      </w:r>
    </w:p>
    <w:p>
      <w:pPr>
        <w:spacing w:after="80"/>
        <w:ind w:left="720"/>
      </w:pPr>
      <w:r>
        <w:rPr>
          <w:rFonts w:ascii="Courier New" w:cs="Courier New" w:eastAsia="Courier New" w:hAnsi="Courier New"/>
          <w:color w:val="1A237E"/>
          <w:sz w:val="18"/>
          <w:szCs w:val="18"/>
        </w:rPr>
        <w:t xml:space="preserve">GROQ_API_KEY=gsk_xxxxxxxxxxxxxxxxxxxx</w:t>
      </w:r>
    </w:p>
    <w:p>
      <w:pPr>
        <w:spacing w:after="60"/>
      </w:pPr>
    </w:p>
    <w:p>
      <w:pPr>
        <w:pStyle w:val="Heading1"/>
        <w:spacing w:after="160" w:before="320"/>
      </w:pPr>
      <w:r>
        <w:rPr>
          <w:rFonts w:ascii="Montserrat" w:cs="Montserrat" w:eastAsia="Montserrat" w:hAnsi="Montserrat"/>
          <w:b/>
          <w:bCs/>
          <w:color w:val="0F2057"/>
          <w:sz w:val="32"/>
          <w:szCs w:val="32"/>
        </w:rPr>
        <w:t xml:space="preserve">5. Data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File / Path</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Contents</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Data/SPM/Peperiksaan_SPM_IbnuKhaldun_DUMMY_v4.xlsx</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Excel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SPM subject grades for 50 students (5IK class)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Data/PAJSK/DATA_PAJSK_5IK_DUMMY_v3.xlsx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Excel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Co-curricular PAJSK records — Sukan, Kelab, Badan Beruniform, Jawatan, Markah, Perkhidmatan, Anugerah Khas, Khidmat Masyarakat</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Data/Psikometrik/IMK_Kelas_IbnuKhaldun_2025_DUMMY.xlsx</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Excel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Psychometric inventory — Holland Code, field of interest, dream career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Data/Pendapatan/Income_Penjaga_5IK_DUMMY_v2.xlsx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Excel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Guardian income category (B40 / M40 / T20)</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Data/Biasiswa/Dataset_Biasiswa_PRESTIJ_v5.xlsx</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Excel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Scholarship database — BIA codes, provider, min GP, min PAJSK, Holland Code, income category, fields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Agent1/output.json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JSON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Merged student profiles generated by agent1.js — single source of truth for Agents 2 &amp; 3</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Agent1/scholarship_cache.json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JSON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Cached scholarship listings from biasiswa.co — refreshed daily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Agent2/matches_&lt;ID&gt;.json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JSON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Scholarship match results per student from Agent 2 on-demand run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Agent2/spm_override_&lt;ID&gt;.json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JSON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Manual SPM grade override — created when student submits own grades via dashboard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Agent3/report_&lt;ID&gt;.pdf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PDF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Final scholarship recommendation report generated by Agent 3 (ReportLab)</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.env</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ENV</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GROQ_API_KEY — loaded server-side only, never exposed to browser</w:t>
            </w:r>
          </w:p>
        </w:tc>
      </w:tr>
    </w:tbl>
    <w:p>
      <w:pPr>
        <w:spacing w:after="60"/>
      </w:pPr>
    </w:p>
    <w:p>
      <w:pPr>
        <w:pStyle w:val="Heading1"/>
        <w:spacing w:after="160" w:before="320"/>
      </w:pPr>
      <w:r>
        <w:rPr>
          <w:rFonts w:ascii="Montserrat" w:cs="Montserrat" w:eastAsia="Montserrat" w:hAnsi="Montserrat"/>
          <w:b/>
          <w:bCs/>
          <w:color w:val="0F2057"/>
          <w:sz w:val="32"/>
          <w:szCs w:val="32"/>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60"/>
        <w:gridCol w:w="400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Handler</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Serve Agent 1 dashboard (index.html)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/students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Return all 50 student profiles from output.json (passwords excluded)</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POST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/login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Authenticate student by {id, password} — validates against Excel credential store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/scholarships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Return cached scholarship list from scholarship_cache.json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POST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/match</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Trigger Agent 2 run_single() for one student — streams progress via SSE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/spm-override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Save manual SPM grades to spm_override_&lt;ID&gt;.json</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/report/:id</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Node.js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Serve PDF report from Agent3/report_&lt;ID&gt;.pdf</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/start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Flask (Agent 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Start batch or single matching run in background thread</w:t>
            </w:r>
          </w:p>
        </w:tc>
      </w:tr>
      <w:tr>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/status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Flask (Agent 2)</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sz w:val="19"/>
                <w:szCs w:val="19"/>
              </w:rPr>
              <w:t xml:space="preserve">Poll run status and last 60 log lines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/results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Flask (Agent 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19"/>
                <w:szCs w:val="19"/>
              </w:rPr>
              <w:t xml:space="preserve">Return full match result JSON after run completes</w:t>
            </w:r>
          </w:p>
        </w:tc>
      </w:tr>
    </w:tbl>
    <w:p>
      <w:pPr>
        <w:spacing w:after="60"/>
      </w:pPr>
    </w:p>
    <w:p>
      <w:pPr>
        <w:pStyle w:val="Heading1"/>
        <w:spacing w:after="160" w:before="320"/>
      </w:pPr>
      <w:r>
        <w:rPr>
          <w:rFonts w:ascii="Montserrat" w:cs="Montserrat" w:eastAsia="Montserrat" w:hAnsi="Montserrat"/>
          <w:b/>
          <w:bCs/>
          <w:color w:val="0F2057"/>
          <w:sz w:val="32"/>
          <w:szCs w:val="32"/>
        </w:rPr>
        <w:t xml:space="preserve">7. Agent Technical Details</w:t>
      </w:r>
    </w:p>
    <w:p>
      <w:pPr>
        <w:pStyle w:val="Heading2"/>
        <w:spacing w:after="100" w:before="240"/>
      </w:pPr>
      <w:r>
        <w:rPr>
          <w:rFonts w:ascii="Montserrat" w:cs="Montserrat" w:eastAsia="Montserrat" w:hAnsi="Montserrat"/>
          <w:b/>
          <w:bCs/>
          <w:color w:val="1565C0"/>
          <w:sz w:val="26"/>
          <w:szCs w:val="26"/>
        </w:rPr>
        <w:t xml:space="preserve">7.1  Agent 1 — Data Ingestion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Language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Node.js v20 (server) + JavaScript ES2022 (frontend) + Python 3.12 (scraper)</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Server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Native Node.js http module — no Express or framework</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Port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3333</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Excel Parser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xlsx npm package — reads .xlsx directly in Node.js</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Login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POST /login — email prefix extracted as student ID (sbp5ik001@moe-dl.edu.my → SBP5IK001)</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Scraper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scrape_scholarships.py spawned as child process; output piped as JSON to Node.js</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Scraper Cache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scholarship_cache.json — refreshed every 24 hours via setInterval</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UI Style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DELIMa KPM design system — Montserrat font, navy/green/blue palette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Login Flow</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Landing page → checkbox agreement → email modal → password modal (Google OAuth style)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Dashboard Layout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3-column CSS Grid: Info Biasiswa | Profile + Match Cards | Cadangan AI</w:t>
            </w:r>
          </w:p>
        </w:tc>
      </w:tr>
    </w:tbl>
    <w:p>
      <w:pPr>
        <w:spacing w:after="60"/>
      </w:pPr>
    </w:p>
    <w:p>
      <w:pPr>
        <w:pStyle w:val="Heading2"/>
        <w:spacing w:after="100" w:before="240"/>
      </w:pPr>
      <w:r>
        <w:rPr>
          <w:rFonts w:ascii="Montserrat" w:cs="Montserrat" w:eastAsia="Montserrat" w:hAnsi="Montserrat"/>
          <w:b/>
          <w:bCs/>
          <w:color w:val="1565C0"/>
          <w:sz w:val="26"/>
          <w:szCs w:val="26"/>
        </w:rPr>
        <w:t xml:space="preserve">7.2  Agent 2 — Scholarship Matching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Language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Python 3.12</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LLM Provider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Groq Cloud — llama-3.3-70b-versatile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Scoring Formula</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Academic×0.35 + PAJSK×0.20 + Psychometric×0.15 + Aspiration×0.15 + Income×0.15</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LLM Usage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Aspiration scoring only — 1 Groq API call per scholarship (batch mode)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Modes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run() — all 50 students; run_single(id) — 1 student; run_interest(id, interest) — custom interest override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SPM Override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Reads spm_override_&lt;ID&gt;.json if present, replaces gpScore before scoring</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Web UI</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Flask app at port 5000 — mode toggle, API key input, live progress log, results table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matches.json (batch) or matches_&lt;ID&gt;.json (single) with top5 eligible scholarships per student</w:t>
            </w:r>
          </w:p>
        </w:tc>
      </w:tr>
    </w:tbl>
    <w:p>
      <w:pPr>
        <w:spacing w:after="60"/>
      </w:pPr>
    </w:p>
    <w:p>
      <w:pPr>
        <w:pStyle w:val="Heading2"/>
        <w:spacing w:after="100" w:before="240"/>
      </w:pPr>
      <w:r>
        <w:rPr>
          <w:rFonts w:ascii="Montserrat" w:cs="Montserrat" w:eastAsia="Montserrat" w:hAnsi="Montserrat"/>
          <w:b/>
          <w:bCs/>
          <w:color w:val="1565C0"/>
          <w:sz w:val="26"/>
          <w:szCs w:val="26"/>
        </w:rPr>
        <w:t xml:space="preserve">7.3  Agent 3 — PDF Report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Language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Python 3.12</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PDF Library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ReportLab — SimpleDocTemplate, Paragraph, Table, HRFlowable, KeepTogether</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Page Size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A4 (21 × 29.7 cm), margins 2 cm all sides</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Agent2/matches_&lt;ID&gt;.json — reads top5 eligible scholarships</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Output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Agent3/report_&lt;ID&gt;.pdf — one PDF per student</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Colour Palette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Navy (#0F2057), Blue (#1A56DB), Green (#059669), Light (#EFF6FF)</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Content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Student header, score summary table, top-5 scholarships with breakdown, eligibility status, apply links</w:t>
            </w:r>
          </w:p>
        </w:tc>
      </w:tr>
    </w:tbl>
    <w:p>
      <w:pPr>
        <w:spacing w:after="60"/>
      </w:pPr>
    </w:p>
    <w:p>
      <w:pPr>
        <w:pStyle w:val="Heading1"/>
        <w:spacing w:after="160" w:before="320"/>
      </w:pPr>
      <w:r>
        <w:rPr>
          <w:rFonts w:ascii="Montserrat" w:cs="Montserrat" w:eastAsia="Montserrat" w:hAnsi="Montserrat"/>
          <w:b/>
          <w:bCs/>
          <w:color w:val="0F2057"/>
          <w:sz w:val="32"/>
          <w:szCs w:val="32"/>
        </w:rPr>
        <w:t xml:space="preserve">8. Security Design</w:t>
      </w:r>
    </w:p>
    <w:p>
      <w:pPr>
        <w:pStyle w:val="ListParagraph"/>
        <w:numPr>
          <w:ilvl w:val="0"/>
          <w:numId w:val="2"/>
        </w:numPr>
        <w:spacing w:after="80"/>
      </w:pPr>
      <w:r>
        <w:rPr>
          <w:rFonts w:ascii="Calibri" w:cs="Calibri" w:eastAsia="Calibri" w:hAnsi="Calibri"/>
          <w:sz w:val="22"/>
          <w:szCs w:val="22"/>
        </w:rPr>
        <w:t xml:space="preserve">API Key isolation — GROQ_API_KEY stored in .env at project root; loaded server-side only via dotenv; never included in any API response to the browser</w:t>
      </w:r>
    </w:p>
    <w:p>
      <w:pPr>
        <w:pStyle w:val="ListParagraph"/>
        <w:numPr>
          <w:ilvl w:val="0"/>
          <w:numId w:val="2"/>
        </w:numPr>
        <w:spacing w:after="80"/>
      </w:pPr>
      <w:r>
        <w:rPr>
          <w:rFonts w:ascii="Calibri" w:cs="Calibri" w:eastAsia="Calibri" w:hAnsi="Calibri"/>
          <w:sz w:val="22"/>
          <w:szCs w:val="22"/>
        </w:rPr>
        <w:t xml:space="preserve">Password isolation — student passwords loaded from Excel on server startup; GET /students endpoint returns profiles without the password field</w:t>
      </w:r>
    </w:p>
    <w:p>
      <w:pPr>
        <w:pStyle w:val="ListParagraph"/>
        <w:numPr>
          <w:ilvl w:val="0"/>
          <w:numId w:val="2"/>
        </w:numPr>
        <w:spacing w:after="80"/>
      </w:pPr>
      <w:r>
        <w:rPr>
          <w:rFonts w:ascii="Calibri" w:cs="Calibri" w:eastAsia="Calibri" w:hAnsi="Calibri"/>
          <w:sz w:val="22"/>
          <w:szCs w:val="22"/>
        </w:rPr>
        <w:t xml:space="preserve">Server-side authentication — POST /login validates credentials in Node.js memory; client only receives a success/fail response</w:t>
      </w:r>
    </w:p>
    <w:p>
      <w:pPr>
        <w:pStyle w:val="ListParagraph"/>
        <w:numPr>
          <w:ilvl w:val="0"/>
          <w:numId w:val="2"/>
        </w:numPr>
        <w:spacing w:after="80"/>
      </w:pPr>
      <w:r>
        <w:rPr>
          <w:rFonts w:ascii="Calibri" w:cs="Calibri" w:eastAsia="Calibri" w:hAnsi="Calibri"/>
          <w:sz w:val="22"/>
          <w:szCs w:val="22"/>
        </w:rPr>
        <w:t xml:space="preserve">No database — all data lives in Excel and JSON files on the local machine; no external database connection</w:t>
      </w:r>
    </w:p>
    <w:p>
      <w:pPr>
        <w:pStyle w:val="ListParagraph"/>
        <w:numPr>
          <w:ilvl w:val="0"/>
          <w:numId w:val="2"/>
        </w:numPr>
        <w:spacing w:after="80"/>
      </w:pPr>
      <w:r>
        <w:rPr>
          <w:rFonts w:ascii="Calibri" w:cs="Calibri" w:eastAsia="Calibri" w:hAnsi="Calibri"/>
          <w:sz w:val="22"/>
          <w:szCs w:val="22"/>
        </w:rPr>
        <w:t xml:space="preserve">HTTPS not required — system is localhost-only; not exposed to the internet</w:t>
      </w:r>
    </w:p>
    <w:p>
      <w:pPr>
        <w:spacing w:after="60"/>
      </w:pPr>
    </w:p>
    <w:p>
      <w:pPr>
        <w:pStyle w:val="Heading1"/>
        <w:spacing w:after="160" w:before="320"/>
      </w:pPr>
      <w:r>
        <w:rPr>
          <w:rFonts w:ascii="Montserrat" w:cs="Montserrat" w:eastAsia="Montserrat" w:hAnsi="Montserrat"/>
          <w:b/>
          <w:bCs/>
          <w:color w:val="0F2057"/>
          <w:sz w:val="32"/>
          <w:szCs w:val="32"/>
        </w:rPr>
        <w:t xml:space="preserve">9. How to Run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Borders>
              <w:top w:val="single" w:color="CCCCCC" w:sz="1"/>
              <w:left w:val="single" w:color="CCCCCC" w:sz="1"/>
              <w:bottom w:val="single" w:color="CCCCCC" w:sz="1"/>
              <w:right w:val="single" w:color="CCCCCC" w:sz="1"/>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Command / Action</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1</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Set up .env</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Create .env in project root with GROQ_API_KEY=gsk_...</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Install Node deps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cd Agent1  then  npm install</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3</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Install Python deps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pip install groq openpyxl flask reportlab beautifulsoup4 requests python-dotenv</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Run Agent 1 server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cd Agent1  then  node server.js  → open http://localhost:3333</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5</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Login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Use student email sbp5ik001@moe-dl.edu.my with Excel password</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Enter SPM grades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Dashboard prompts for SPM input → triggers Agent 2 on-demand</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7</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View match results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Match cards appear in dashboard; click Generate Report</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Download PDF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sz w:val="20"/>
                <w:szCs w:val="20"/>
              </w:rPr>
              <w:t xml:space="preserve">Agent 3 generates report_&lt;ID&gt;.pdf; served via GET /report/:id</w:t>
            </w:r>
          </w:p>
        </w:tc>
      </w:tr>
      <w:tr>
        <w:tc>
          <w:tcPr>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Calibri" w:cs="Calibri" w:eastAsia="Calibri" w:hAnsi="Calibri"/>
                <w:b/>
                <w:bCs/>
                <w:sz w:val="20"/>
                <w:szCs w:val="20"/>
              </w:rPr>
              <w:t xml:space="preserve">9</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Batch run (optional)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Calibri" w:cs="Calibri" w:eastAsia="Calibri" w:hAnsi="Calibri"/>
                <w:b w:val="false"/>
                <w:bCs w:val="false"/>
                <w:sz w:val="20"/>
                <w:szCs w:val="20"/>
              </w:rPr>
              <w:t xml:space="preserve">cd Agent2  then  py app.py  → open http://localhost:5000</w:t>
            </w:r>
          </w:p>
        </w:tc>
      </w:tr>
    </w:tbl>
    <w:p>
      <w:pPr>
        <w:spacing w:after="60"/>
      </w:pPr>
    </w:p>
    <w:p>
      <w:pPr>
        <w:spacing w:after="60"/>
      </w:pPr>
    </w:p>
    <w:p>
      <w:pPr>
        <w:pBdr>
          <w:top w:val="single" w:color="0F2057" w:sz="6" w:space="1"/>
        </w:pBdr>
        <w:spacing w:after="200" w:before="200"/>
      </w:pPr>
      <w:r>
        <w:rPr>
          <w:rFonts w:ascii="Calibri" w:cs="Calibri" w:eastAsia="Calibri" w:hAnsi="Calibri"/>
          <w:i/>
          <w:iCs/>
          <w:color w:val="888888"/>
          <w:sz w:val="18"/>
          <w:szCs w:val="18"/>
        </w:rPr>
        <w:t xml:space="preserve">End of Technology Stack Report | AI-Powered Scholarship Matching System | SBP Ibnu Khaldun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SBP Ibnu Khaldun — Sistem Padanan Biasiswa Berkuasa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pPr>
    <w:r>
      <w:rPr>
        <w:rFonts w:ascii="Calibri" w:cs="Calibri" w:eastAsia="Calibri" w:hAnsi="Calibri"/>
        <w:color w:val="666666"/>
        <w:sz w:val="18"/>
        <w:szCs w:val="18"/>
      </w:rPr>
      <w:t xml:space="preserve">AI-Powered Scholarship Matching System  |  Technology Stack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ontserrat" w:cs="Montserrat" w:eastAsia="Montserrat" w:hAnsi="Montserrat"/>
      <w:b/>
      <w:bCs/>
      <w:color w:val="0F2057"/>
      <w:sz w:val="32"/>
      <w:szCs w:val="32"/>
    </w:rPr>
  </w:style>
  <w:style w:type="paragraph" w:styleId="Heading2">
    <w:name w:val="Heading 2"/>
    <w:basedOn w:val="Normal"/>
    <w:next w:val="Normal"/>
    <w:qFormat/>
    <w:pPr>
      <w:spacing w:after="100" w:before="240"/>
      <w:outlineLvl w:val="1"/>
    </w:pPr>
    <w:rPr>
      <w:rFonts w:ascii="Montserrat" w:cs="Montserrat" w:eastAsia="Montserrat" w:hAnsi="Montserrat"/>
      <w:b/>
      <w:bCs/>
      <w:color w:val="1565C0"/>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1B5E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2026-07-09T03:51:56.365Z</dcterms:created>
  <dcterms:modified xsi:type="dcterms:W3CDTF">2026-07-09T03:51:56.366Z</dcterms:modified>
</cp:coreProperties>
</file>

<file path=docProps/custom.xml><?xml version="1.0" encoding="utf-8"?>
<Properties xmlns="http://schemas.openxmlformats.org/officeDocument/2006/custom-properties" xmlns:vt="http://schemas.openxmlformats.org/officeDocument/2006/docPropsVTypes"/>
</file>