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464"/>
          <w:sz w:val="48"/>
          <w:szCs w:val="48"/>
        </w:rPr>
        <w:t xml:space="preserve">TECHNICAL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IPT-Based Scholarship Search Feature</w:t>
      </w:r>
    </w:p>
    <w:p>
      <w:pPr>
        <w:pBdr>
          <w:bottom w:val="single" w:color="7C3AED" w:sz="6" w:space="1"/>
        </w:pBdr>
        <w:spacing w:after="160" w:before="1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 PRESTIJ — AI Scholarship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School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SBP Integrasi Ibnu Khaldun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Ibnu Khaldun (5IK)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IPT-Based Scholarship Search &amp; Admin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Mentor Review — New Feature Implementation</w:t>
            </w:r>
          </w:p>
        </w:tc>
      </w:tr>
    </w:tbl>
    <w:p>
      <w:pPr>
        <w:spacing w:before="480"/>
      </w:pP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1. Executive Summary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documents the design and implementation of the IPT-Based Scholarship Search feature for SISTEM PRESTIJ. The feature was proposed by a peer reviewer who noted that students would benefit greatly from being able to filter scholarship options based on their intended destination institution (IPT — Institut Pengajian Tinggi), rather than searching broadly.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implementation extends the existing scholarship database, adds two new API endpoints, and introduces a dedicated search section within the student dashboard. In addition, all IPT search activity is logged to the administrator monitoring panel for tracking student progression intent.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2. Feature Overview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IPT Search feature consists of three integrated components working together:</w:t>
      </w:r>
    </w:p>
    <w:p>
      <w:pPr>
        <w:spacing w:after="6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 Data in Database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scholarship now stores its target IPT category and a list of specific institutions it covers.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 Search UI (Student)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new section in the student dashboard allows students to select an IPT category and view all matching scholarships instantly.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Monitoring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IPT search is logged in the activity_log table, enabling administrators to monitor which students have a study destination in mind and which do not.</w:t>
            </w:r>
          </w:p>
        </w:tc>
      </w:tr>
    </w:tbl>
    <w:p>
      <w:pPr>
        <w:spacing w:after="60" w:before="12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feature is entirely separate from the AI-based scholarship matching engine. It is a direct, rule-based lookup that does not require any API calls to the Groq LLM, making it fast and cost-free to operate.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3. Database Changes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3.1 New Columns Added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new columns were added to the biasiswa table in the sekolah_5ik PostgreSQL database:</w:t>
      </w:r>
    </w:p>
    <w:p>
      <w:pPr>
        <w:spacing w:after="6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ipt_kategori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Comma-separated list of IPT categories this scholarship targets (e.g. "Universiti Awam, Politeknik")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ipt_senarai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list of specific institutions covered (e.g. "UM, UKM, UPM, UTM, UiTM, USM...")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3.2 IPT Data — All 10 Scholarships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IPT 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Institutions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PPN (BIA001)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Harvard, MIT, Oxford, Cambridge, Imperial, Top 50 QS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LSPM (BIA002)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Universiti Swasta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UM, UKM, UPM, UTM, UiTM, USM, MMU, Sunway, Taylor's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JPA PKJM (BIA003)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UA + Harvard, Oxford, Cambridge, 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MARA YTP (BIA004)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10 &amp; Top 30 QS — Oxford, Cambridge, LSE, MIT, 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PETRONAS PESP (BIA005)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UA, Swasta,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UTP + US/UK/Aus/NZ/Japan/Korea universities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Shell Malaysia (BIA006)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UM, UTM, UPM, UKM, UiTM + prestigious overseas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Khazanah Watan (BIA007)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16 Malaysian Public Universities (UA)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YTN TNB (BIA008)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UM, UTM, UPM, UKM, UiTM + engineering universities abroad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Yayasan Pahang (BIA009)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Politeknik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UA + Politeknik Sultan Ahmad Shah, Politeknik Muadzam Shah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Yayasan UEM (BIA010)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Awam, Universiti Luar Negara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UTM, UM, UKM, UPM + construction &amp; engineering universities UK/Aus</w:t>
            </w:r>
          </w:p>
        </w:tc>
      </w:tr>
    </w:tbl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4. Backend Implementation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4.1 New API Endpoints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new endpoints were added to Agent 1 (server.js):</w:t>
      </w:r>
    </w:p>
    <w:p>
      <w:pPr>
        <w:spacing w:after="6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/ipt-list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unique IPT categories extracted from the biasiswa table. Used to populate the dropdown in the student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/ipt-search?ipt=...&amp;studentId=...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scholarships whose ipt_kategori or ipt_senarai matches the selected IPT. Logs the search event to activity_log.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4.2 Agent 2 (agent2.py) — IPT Data in Matching Output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load_scholarships() function and all matching output dictionaries (run(), run_single(), run_interest()) were updated to include the two new IPT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iptKategori — IPT category string passed through to the match result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iptSenarai — Full institution list passed through to the match result JSON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ensures that when a student views their AI-matched scholarships, they can also see which IPTs each scholarship covers, all within the same match result card.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4.3 Activity Logging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new log event IPT_SEARCH was added to the activity logger. Every time a student performs an IPT search, the following is recorded in the activity_log PostgreSQL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Timestamp of the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Student ID (if logged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IPT category searched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Client IP address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5. Frontend Implementation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5.1 New UI Section — IPT Search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new section titled "Cari Biasiswa Mengikut Destinasi Pengajian (IPT)" was added to the student dashboard. It appears automatically after the AI scholarship matching results are displayed, alongside the existing interest-based search section.</w:t>
      </w:r>
    </w:p>
    <w:p>
      <w:pPr>
        <w:spacing w:after="6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Dropdown (Select)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Populated dynamically from /ipt-list. Shows all 4 available IPT categories.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Cari IPT Button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Triggers /ipt-search with the selected category. Results rendered below immediately.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Buttons (4)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"Universiti Awam", "Politeknik", "Luar Negara", "Universiti Swasta" — one click selects and searches.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 Cards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matching scholarship shows: name, provider, IPT category badges, full institution list, study level, field, full sponsorship flag, and a direct application link.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5.2 Visibility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IPT Search section is entirely invisible to students until after their scholarship matching is complete. It is not accessible to anyone without a valid student login. No IPT data, logs, or admin endpoints are exposed to the student-facing interface.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6. IPT Categories Supported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Awam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UM, UKM, UPM, UTM, UiTM, USM, UIAM, UUM, UNIMAS, UMS, UniMAP, UPSI, UTHM, UTeM, UMT, UMK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Swasta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Taylor's University, HELP University, MMU, Sunway University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Universiti Luar Negara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Oxford, Cambridge, MIT, Harvard, Imperial College, NUS, NTU, QS Top 50 institutions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Politeknik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Politeknik Sultan Ahmad Shah, Politeknik Muadzam Shah, and all polytechnics in Malaysia</w:t>
            </w:r>
          </w:p>
        </w:tc>
      </w:tr>
    </w:tbl>
    <w:p>
      <w:pPr>
        <w:spacing w:after="60" w:before="10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Additional categories (Matrikulasi, Form Six / STPM, IPG, Institut Kemahiran, Kolej Komuniti) can be added in future phases by updating the ipt_kategori and ipt_senarai columns in the biasiswa table — no code changes required.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7. Admin Monitoring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IPT search feature integrates with the existing activity logging system introduced in a prior upgrade. Administrators can view all IPT search activity via the admin log panel:</w:t>
      </w:r>
    </w:p>
    <w:p>
      <w:pPr>
        <w:spacing w:after="6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464"/>
          <w:sz w:val="22"/>
          <w:szCs w:val="22"/>
        </w:rPr>
        <w:t xml:space="preserve">http://localhost:3333/admin/logs?key=Prestij_Admin_2026!</w:t>
      </w:r>
    </w:p>
    <w:p>
      <w:pPr>
        <w:spacing w:after="60" w:before="8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this panel, teachers and administrators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Identify which students have already selected a target IPT (indicating they have a study 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Identify students who have never performed an IPT search (may require career guidance intervention)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See which IPT categories are most popular among the student cohort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action = IPT_SEARCH to isolate only IPT-related events</w:t>
      </w:r>
    </w:p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8. Implementation Status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Database: ipt_kategori &amp; ipt_senarai columns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biasiswa table in sekolah_5ik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10 scholarships updated with IPT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Verified via pgAdmin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/ipt-list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Returns 4 categories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/ipt-search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ILIKE query, fast response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 2 outputs iptKategori &amp; iptSenarai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 run(), run_single(), run_interest()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 Search UI section in student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Dropdown + 4 quick buttons + result cards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IPT_SEARCH event logged to activity_log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Visible in /admin/logs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Additional IPT categories (Matrikulasi, IPG,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Data entry only — no code change needed</w:t>
            </w:r>
          </w:p>
        </w:tc>
      </w:tr>
    </w:tbl>
    <w:p>
      <w:pPr>
        <w:pBdr>
          <w:bottom w:val="single" w:color="7C3AED" w:sz="6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A1464"/>
          <w:sz w:val="28"/>
          <w:szCs w:val="28"/>
        </w:rPr>
        <w:t xml:space="preserve">9. Summary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IPT-Based Scholarship Search feature enhances SISTEM PRESTIJ by giving students an additional, intuitive way to discover scholarships — starting from where they want to study, not just what they scored. The feature is lightweight, requires no LLM calls, and integrates seamlessly with the existing system architecture.</w:t>
      </w:r>
    </w:p>
    <w:p>
      <w:pPr>
        <w:spacing w:after="60" w:before="60"/>
      </w:pP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an administrative standpoint, the logging integration provides a passive monitoring mechanism that can help identify students who may need additional career or further education guidance before their SPM results are released.</w:t>
      </w:r>
    </w:p>
    <w:p>
      <w:pPr>
        <w:spacing w:before="2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1"/>
      </w:pBd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| Confidential — Mentor Review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SISTEM PRESTIJ | Technical Report | IPT Search Feature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A14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2026-07-15T00:24:38.857Z</dcterms:created>
  <dcterms:modified xsi:type="dcterms:W3CDTF">2026-07-15T00:24:38.858Z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