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0F2057"/>
          <w:sz w:val="22"/>
          <w:szCs w:val="22"/>
        </w:rPr>
        <w:t xml:space="preserve">KEMENTERIAN PENDIDIKAN MALAYSIA</w:t>
      </w:r>
    </w:p>
    <w:p>
      <w:pPr>
        <w:spacing w:after="40" w:before="0"/>
        <w:jc w:val="center"/>
      </w:pPr>
      <w:r>
        <w:rPr>
          <w:rFonts w:ascii="Arial" w:cs="Arial" w:eastAsia="Arial" w:hAnsi="Arial"/>
          <w:color w:val="444444"/>
          <w:sz w:val="20"/>
          <w:szCs w:val="20"/>
        </w:rPr>
        <w:t xml:space="preserve">Sekolah Berasrama Penuh Ibnu Khaldun</w:t>
      </w:r>
    </w:p>
    <w:p>
      <w:pPr>
        <w:pBdr>
          <w:bottom w:val="single" w:color="1976D2" w:sz="4" w:space="1"/>
        </w:pBdr>
        <w:spacing w:after="160" w:before="160"/>
      </w:pPr>
    </w:p>
    <w:p>
      <w:pPr>
        <w:spacing w:after="120" w:before="240"/>
        <w:jc w:val="center"/>
      </w:pPr>
      <w:r>
        <w:rPr>
          <w:rFonts w:ascii="Arial" w:cs="Arial" w:eastAsia="Arial" w:hAnsi="Arial"/>
          <w:b/>
          <w:bCs/>
          <w:caps/>
          <w:color w:val="1976D2"/>
          <w:sz w:val="36"/>
          <w:szCs w:val="36"/>
        </w:rPr>
        <w:t xml:space="preserve">TECHNICAL REPORT</w:t>
      </w:r>
    </w:p>
    <w:p>
      <w:pPr>
        <w:spacing w:after="80" w:before="0"/>
        <w:jc w:val="center"/>
      </w:pPr>
      <w:r>
        <w:rPr>
          <w:rFonts w:ascii="Arial" w:cs="Arial" w:eastAsia="Arial" w:hAnsi="Arial"/>
          <w:b/>
          <w:bCs/>
          <w:color w:val="0F2057"/>
          <w:sz w:val="26"/>
          <w:szCs w:val="26"/>
        </w:rPr>
        <w:t xml:space="preserve">Phase 4: SPM Manual Input &amp; Dashboard Integration</w:t>
      </w:r>
    </w:p>
    <w:p>
      <w:pPr>
        <w:spacing w:after="320" w:before="0"/>
        <w:jc w:val="center"/>
      </w:pPr>
      <w:r>
        <w:rPr>
          <w:rFonts w:ascii="Arial" w:cs="Arial" w:eastAsia="Arial" w:hAnsi="Arial"/>
          <w:i/>
          <w:iCs/>
          <w:color w:val="666666"/>
          <w:sz w:val="22"/>
          <w:szCs w:val="22"/>
        </w:rPr>
        <w:t xml:space="preserve">AI-Powered Scholarship Matching System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4.0</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July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Scholarship Matching System</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SBP Ibnu Khaldun (KPM)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Academic Use Only</w:t>
            </w:r>
          </w:p>
        </w:tc>
      </w:tr>
    </w:tbl>
    <w:p>
      <w:pPr>
        <w:pBdr>
          <w:bottom w:val="single" w:color="1976D2" w:sz="4" w:space="1"/>
        </w:pBdr>
        <w:spacing w:after="160" w:before="160"/>
      </w:pP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br/>
      </w:r>
    </w:p>
    <w:p>
      <w:pPr>
        <w:pStyle w:val="Heading1"/>
        <w:spacing w:after="160" w:before="320"/>
      </w:pPr>
      <w:r>
        <w:rPr>
          <w:rFonts w:ascii="Arial" w:cs="Arial" w:eastAsia="Arial" w:hAnsi="Arial"/>
          <w:b/>
          <w:bCs/>
          <w:color w:val="0F2057"/>
          <w:sz w:val="32"/>
          <w:szCs w:val="32"/>
        </w:rPr>
        <w:t xml:space="preserve">1. Executive Summary</w:t>
      </w:r>
    </w:p>
    <w:p>
      <w:pPr>
        <w:spacing w:after="120"/>
      </w:pPr>
      <w:r>
        <w:rPr>
          <w:rFonts w:ascii="Arial" w:cs="Arial" w:eastAsia="Arial" w:hAnsi="Arial"/>
          <w:sz w:val="22"/>
          <w:szCs w:val="22"/>
        </w:rPr>
        <w:t xml:space="preserve">This report documents the enhancements made to the AI-Powered Scholarship Matching System in Phase 4. The primary objective of this phase was to replace the Excel-based SPM result extraction with a student-driven manual input mechanism, thereby eliminating dependency on pre-loaded spreadsheet data for academic scoring.</w:t>
      </w:r>
    </w:p>
    <w:p>
      <w:pPr>
        <w:spacing w:after="120"/>
      </w:pPr>
      <w:r>
        <w:rPr>
          <w:rFonts w:ascii="Arial" w:cs="Arial" w:eastAsia="Arial" w:hAnsi="Arial"/>
          <w:sz w:val="22"/>
          <w:szCs w:val="22"/>
        </w:rPr>
        <w:t xml:space="preserve">Three key components were modified or created: (1) a new SPM Input Page inserted between the Login and Dashboard pages, (2) an updated Dashboard that renders grade cards from the manually submitted data, and (3) an Agent 2 override mechanism that applies the student-computed GP Score to the scholarship matching pipeline.</w:t>
      </w:r>
    </w:p>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2. Background &amp; Motivation</w:t>
      </w:r>
    </w:p>
    <w:p>
      <w:pPr>
        <w:spacing w:after="120"/>
      </w:pPr>
      <w:r>
        <w:rPr>
          <w:rFonts w:ascii="Arial" w:cs="Arial" w:eastAsia="Arial" w:hAnsi="Arial"/>
          <w:sz w:val="22"/>
          <w:szCs w:val="22"/>
        </w:rPr>
        <w:t xml:space="preserve">In previous phases, SPM academic results were read automatically from an Excel spreadsheet (output.json) generated from the student data file. While functional, this approach had several limitations:</w:t>
      </w:r>
    </w:p>
    <w:p>
      <w:pPr>
        <w:pStyle w:val="ListParagraph"/>
        <w:numPr>
          <w:ilvl w:val="0"/>
          <w:numId w:val="2"/>
        </w:numPr>
        <w:spacing w:after="80"/>
      </w:pPr>
      <w:r>
        <w:rPr>
          <w:rFonts w:ascii="Arial" w:cs="Arial" w:eastAsia="Arial" w:hAnsi="Arial"/>
          <w:sz w:val="22"/>
          <w:szCs w:val="22"/>
        </w:rPr>
        <w:t xml:space="preserve">Students could not update or correct their own SPM results independently.</w:t>
      </w:r>
    </w:p>
    <w:p>
      <w:pPr>
        <w:pStyle w:val="ListParagraph"/>
        <w:numPr>
          <w:ilvl w:val="0"/>
          <w:numId w:val="2"/>
        </w:numPr>
        <w:spacing w:after="80"/>
      </w:pPr>
      <w:r>
        <w:rPr>
          <w:rFonts w:ascii="Arial" w:cs="Arial" w:eastAsia="Arial" w:hAnsi="Arial"/>
          <w:sz w:val="22"/>
          <w:szCs w:val="22"/>
        </w:rPr>
        <w:t xml:space="preserve">The system required up-to-date Excel data to function correctly for each student.</w:t>
      </w:r>
    </w:p>
    <w:p>
      <w:pPr>
        <w:pStyle w:val="ListParagraph"/>
        <w:numPr>
          <w:ilvl w:val="0"/>
          <w:numId w:val="2"/>
        </w:numPr>
        <w:spacing w:after="80"/>
      </w:pPr>
      <w:r>
        <w:rPr>
          <w:rFonts w:ascii="Arial" w:cs="Arial" w:eastAsia="Arial" w:hAnsi="Arial"/>
          <w:sz w:val="22"/>
          <w:szCs w:val="22"/>
        </w:rPr>
        <w:t xml:space="preserve">New students not yet in the spreadsheet could not be matched.</w:t>
      </w:r>
    </w:p>
    <w:p>
      <w:pPr>
        <w:pStyle w:val="ListParagraph"/>
        <w:numPr>
          <w:ilvl w:val="0"/>
          <w:numId w:val="2"/>
        </w:numPr>
        <w:spacing w:after="80"/>
      </w:pPr>
      <w:r>
        <w:rPr>
          <w:rFonts w:ascii="Arial" w:cs="Arial" w:eastAsia="Arial" w:hAnsi="Arial"/>
          <w:sz w:val="22"/>
          <w:szCs w:val="22"/>
        </w:rPr>
        <w:t xml:space="preserve">The input pipeline was opaque — students had no visibility into the data being used for matching.</w:t>
      </w:r>
    </w:p>
    <w:p>
      <w:pPr>
        <w:spacing w:after="0" w:before="60"/>
      </w:pPr>
    </w:p>
    <w:p>
      <w:pPr>
        <w:spacing w:after="120"/>
      </w:pPr>
      <w:r>
        <w:rPr>
          <w:rFonts w:ascii="Arial" w:cs="Arial" w:eastAsia="Arial" w:hAnsi="Arial"/>
          <w:sz w:val="22"/>
          <w:szCs w:val="22"/>
        </w:rPr>
        <w:t xml:space="preserve">Based on feedback from the project mentor, the recommended solution was to allow students to enter their SPM results directly during each login session. This approach aligns with best practices in student-facing academic portals and improves data accuracy and ownership.</w:t>
      </w:r>
    </w:p>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3. System Architecture Overview</w:t>
      </w:r>
    </w:p>
    <w:p>
      <w:pPr>
        <w:spacing w:after="120"/>
      </w:pPr>
      <w:r>
        <w:rPr>
          <w:rFonts w:ascii="Arial" w:cs="Arial" w:eastAsia="Arial" w:hAnsi="Arial"/>
          <w:sz w:val="22"/>
          <w:szCs w:val="22"/>
        </w:rPr>
        <w:t xml:space="preserve">The system follows a 3-agent pipeline architecture. Phase 4 modifications affect the data flow entering Agent 2 and the rendering layer of the Student Dashboard (Agent 1 frontend).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Phase 4 Changes</w:t>
            </w:r>
          </w:p>
        </w:tc>
      </w:tr>
      <w:tr>
        <w:tc>
          <w:tcPr>
            <w:tcW w:type="dxa" w:w="20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Agent 1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index.html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SPM Input Page; updated Dashboard grade renderer</w:t>
            </w:r>
          </w:p>
        </w:tc>
      </w:tr>
      <w:tr>
        <w:tc>
          <w:tcPr>
            <w:tcW w:type="dxa" w:w="20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Agent 1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server.js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Accepts spmSubjects in /start-match; writes spm_override_&lt;id&gt;.json</w:t>
            </w:r>
          </w:p>
        </w:tc>
      </w:tr>
      <w:tr>
        <w:tc>
          <w:tcPr>
            <w:tcW w:type="dxa" w:w="20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Agent 2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agent2.py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override file; replaces gpScore before matching computation</w:t>
            </w:r>
          </w:p>
        </w:tc>
      </w:tr>
      <w:tr>
        <w:tc>
          <w:tcPr>
            <w:tcW w:type="dxa" w:w="20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20"/>
                <w:szCs w:val="20"/>
              </w:rPr>
              <w:t xml:space="preserve">Agent 3 (PDF)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agent3.py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changes — reads from matches.json which already reflects override</w:t>
            </w:r>
          </w:p>
        </w:tc>
      </w:tr>
    </w:tbl>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4. Detailed Changes</w:t>
      </w:r>
    </w:p>
    <w:p>
      <w:pPr>
        <w:pStyle w:val="Heading2"/>
        <w:spacing w:after="120" w:before="240"/>
      </w:pPr>
      <w:r>
        <w:rPr>
          <w:rFonts w:ascii="Arial" w:cs="Arial" w:eastAsia="Arial" w:hAnsi="Arial"/>
          <w:b/>
          <w:bCs/>
          <w:color w:val="1976D2"/>
          <w:sz w:val="26"/>
          <w:szCs w:val="26"/>
        </w:rPr>
        <w:t xml:space="preserve">4.1  New Page: SPM Manual Input (index.html)</w:t>
      </w:r>
    </w:p>
    <w:p>
      <w:pPr>
        <w:spacing w:after="120"/>
      </w:pPr>
      <w:r>
        <w:rPr>
          <w:rFonts w:ascii="Arial" w:cs="Arial" w:eastAsia="Arial" w:hAnsi="Arial"/>
          <w:sz w:val="22"/>
          <w:szCs w:val="22"/>
        </w:rPr>
        <w:t xml:space="preserve">A new page with the ID page-spm-input was created and inserted in the page flow between the Login page (page-login) and the Dashboard (page-dashboard). The page renders only after a successful login and before the student proceeds to view their scholarship matches.</w:t>
      </w:r>
    </w:p>
    <w:p>
      <w:pPr>
        <w:spacing w:after="0" w:before="60"/>
      </w:pPr>
    </w:p>
    <w:p>
      <w:pPr>
        <w:pStyle w:val="Heading3"/>
        <w:spacing w:after="80" w:before="180"/>
      </w:pPr>
      <w:r>
        <w:rPr>
          <w:rFonts w:ascii="Arial" w:cs="Arial" w:eastAsia="Arial" w:hAnsi="Arial"/>
          <w:b/>
          <w:bCs/>
          <w:color w:val="388E3C"/>
          <w:sz w:val="22"/>
          <w:szCs w:val="22"/>
        </w:rPr>
        <w:t xml:space="preserve">4.1.1  Page Flow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Before Phase 4</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After Phase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Login Page</w:t>
            </w:r>
          </w:p>
          <w:p>
            <w:pPr>
              <w:spacing w:after="60"/>
            </w:pPr>
            <w:r>
              <w:rPr>
                <w:rFonts w:ascii="Arial" w:cs="Arial" w:eastAsia="Arial" w:hAnsi="Arial"/>
                <w:sz w:val="20"/>
                <w:szCs w:val="20"/>
              </w:rPr>
              <w:t xml:space="preserve">2. Dashboard (direct)</w:t>
            </w:r>
          </w:p>
          <w:p>
            <w:pPr>
              <w:spacing w:after="60"/>
            </w:pPr>
            <w:r>
              <w:rPr>
                <w:rFonts w:ascii="Arial" w:cs="Arial" w:eastAsia="Arial" w:hAnsi="Arial"/>
                <w:sz w:val="20"/>
                <w:szCs w:val="20"/>
              </w:rPr>
              <w:t xml:space="preserve">3. Agent 2 uses Excel gpScore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Login Page</w:t>
            </w:r>
          </w:p>
          <w:p>
            <w:pPr>
              <w:spacing w:after="60"/>
            </w:pPr>
            <w:r>
              <w:rPr>
                <w:rFonts w:ascii="Arial" w:cs="Arial" w:eastAsia="Arial" w:hAnsi="Arial"/>
                <w:b/>
                <w:bCs/>
                <w:color w:val="1976D2"/>
                <w:sz w:val="20"/>
                <w:szCs w:val="20"/>
              </w:rPr>
              <w:t xml:space="preserve">2. SPM Input Page (NEW)</w:t>
            </w:r>
          </w:p>
          <w:p>
            <w:pPr>
              <w:spacing w:after="60"/>
            </w:pPr>
            <w:r>
              <w:rPr>
                <w:rFonts w:ascii="Arial" w:cs="Arial" w:eastAsia="Arial" w:hAnsi="Arial"/>
                <w:sz w:val="20"/>
                <w:szCs w:val="20"/>
              </w:rPr>
              <w:t xml:space="preserve">3. Dashboard</w:t>
            </w:r>
          </w:p>
          <w:p>
            <w:pPr>
              <w:spacing w:after="60"/>
            </w:pPr>
            <w:r>
              <w:rPr>
                <w:rFonts w:ascii="Arial" w:cs="Arial" w:eastAsia="Arial" w:hAnsi="Arial"/>
                <w:sz w:val="20"/>
                <w:szCs w:val="20"/>
              </w:rPr>
              <w:t xml:space="preserve">4. Agent 2 uses student-entered gpScore</w:t>
            </w:r>
          </w:p>
        </w:tc>
      </w:tr>
    </w:tbl>
    <w:p>
      <w:pPr>
        <w:spacing w:after="0" w:before="120"/>
      </w:pPr>
    </w:p>
    <w:p>
      <w:pPr>
        <w:pStyle w:val="Heading3"/>
        <w:spacing w:after="80" w:before="180"/>
      </w:pPr>
      <w:r>
        <w:rPr>
          <w:rFonts w:ascii="Arial" w:cs="Arial" w:eastAsia="Arial" w:hAnsi="Arial"/>
          <w:b/>
          <w:bCs/>
          <w:color w:val="388E3C"/>
          <w:sz w:val="22"/>
          <w:szCs w:val="22"/>
        </w:rPr>
        <w:t xml:space="preserve">4.1.2  SPM Input Page Features</w:t>
      </w:r>
    </w:p>
    <w:p>
      <w:pPr>
        <w:pStyle w:val="ListParagraph"/>
        <w:numPr>
          <w:ilvl w:val="0"/>
          <w:numId w:val="2"/>
        </w:numPr>
        <w:spacing w:after="80"/>
      </w:pPr>
      <w:r>
        <w:rPr>
          <w:rFonts w:ascii="Arial" w:cs="Arial" w:eastAsia="Arial" w:hAnsi="Arial"/>
          <w:sz w:val="22"/>
          <w:szCs w:val="22"/>
        </w:rPr>
        <w:t xml:space="preserve">DELIMa KPM header (navy background, logo, system title) — consistent with Login and Dashboard headers.</w:t>
      </w:r>
    </w:p>
    <w:p>
      <w:pPr>
        <w:pStyle w:val="ListParagraph"/>
        <w:numPr>
          <w:ilvl w:val="0"/>
          <w:numId w:val="2"/>
        </w:numPr>
        <w:spacing w:after="80"/>
      </w:pPr>
      <w:r>
        <w:rPr>
          <w:rFonts w:ascii="Arial" w:cs="Arial" w:eastAsia="Arial" w:hAnsi="Arial"/>
          <w:sz w:val="22"/>
          <w:szCs w:val="22"/>
        </w:rPr>
        <w:t xml:space="preserve">Number input field: student specifies how many subjects they sat (1 to 15).</w:t>
      </w:r>
    </w:p>
    <w:p>
      <w:pPr>
        <w:pStyle w:val="ListParagraph"/>
        <w:numPr>
          <w:ilvl w:val="0"/>
          <w:numId w:val="2"/>
        </w:numPr>
        <w:spacing w:after="80"/>
      </w:pPr>
      <w:r>
        <w:rPr>
          <w:rFonts w:ascii="Arial" w:cs="Arial" w:eastAsia="Arial" w:hAnsi="Arial"/>
          <w:sz w:val="22"/>
          <w:szCs w:val="22"/>
        </w:rPr>
        <w:t xml:space="preserve">Jana Jadual button: dynamically generates the corresponding number of table rows.</w:t>
      </w:r>
    </w:p>
    <w:p>
      <w:pPr>
        <w:pStyle w:val="ListParagraph"/>
        <w:numPr>
          <w:ilvl w:val="0"/>
          <w:numId w:val="2"/>
        </w:numPr>
        <w:spacing w:after="80"/>
      </w:pPr>
      <w:r>
        <w:rPr>
          <w:rFonts w:ascii="Arial" w:cs="Arial" w:eastAsia="Arial" w:hAnsi="Arial"/>
          <w:sz w:val="22"/>
          <w:szCs w:val="22"/>
        </w:rPr>
        <w:t xml:space="preserve">Per-row searchable subject dropdown: student types to filter from a complete list of 93 SPM subjects sourced from the Malaysian Examinations Syndicate (Lembaga Peperiksaan).</w:t>
      </w:r>
    </w:p>
    <w:p>
      <w:pPr>
        <w:pStyle w:val="ListParagraph"/>
        <w:numPr>
          <w:ilvl w:val="0"/>
          <w:numId w:val="2"/>
        </w:numPr>
        <w:spacing w:after="80"/>
      </w:pPr>
      <w:r>
        <w:rPr>
          <w:rFonts w:ascii="Arial" w:cs="Arial" w:eastAsia="Arial" w:hAnsi="Arial"/>
          <w:sz w:val="22"/>
          <w:szCs w:val="22"/>
        </w:rPr>
        <w:t xml:space="preserve">Per-row grade dropdown: A+, A, A-, B+, B, C+, C, D, E, G.</w:t>
      </w:r>
    </w:p>
    <w:p>
      <w:pPr>
        <w:pStyle w:val="ListParagraph"/>
        <w:numPr>
          <w:ilvl w:val="0"/>
          <w:numId w:val="2"/>
        </w:numPr>
        <w:spacing w:after="80"/>
      </w:pPr>
      <w:r>
        <w:rPr>
          <w:rFonts w:ascii="Arial" w:cs="Arial" w:eastAsia="Arial" w:hAnsi="Arial"/>
          <w:sz w:val="22"/>
          <w:szCs w:val="22"/>
        </w:rPr>
        <w:t xml:space="preserve">Teruskan ke Dashboard button: validates all rows are complete, computes GP Score, and proceeds.</w:t>
      </w:r>
    </w:p>
    <w:p>
      <w:pPr>
        <w:spacing w:after="0" w:before="120"/>
      </w:pPr>
    </w:p>
    <w:p>
      <w:pPr>
        <w:pStyle w:val="Heading3"/>
        <w:spacing w:after="80" w:before="180"/>
      </w:pPr>
      <w:r>
        <w:rPr>
          <w:rFonts w:ascii="Arial" w:cs="Arial" w:eastAsia="Arial" w:hAnsi="Arial"/>
          <w:b/>
          <w:bCs/>
          <w:color w:val="388E3C"/>
          <w:sz w:val="22"/>
          <w:szCs w:val="22"/>
        </w:rPr>
        <w:t xml:space="preserve">4.1.3  Complete SPM Subject List (93 Subjects)</w:t>
      </w:r>
    </w:p>
    <w:p>
      <w:pPr>
        <w:spacing w:after="120"/>
      </w:pPr>
      <w:r>
        <w:rPr>
          <w:rFonts w:ascii="Arial" w:cs="Arial" w:eastAsia="Arial" w:hAnsi="Arial"/>
          <w:sz w:val="22"/>
          <w:szCs w:val="22"/>
        </w:rPr>
        <w:t xml:space="preserve">The subject list covers all seven categories as defined by the Malaysian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Subjects</w:t>
            </w:r>
          </w:p>
        </w:tc>
      </w:tr>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Compulsory (Teras)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Bahasa Melayu, Bahasa Inggeris, Pendidikan Islam, Pendidikan Moral, Sejarah, Matematik, Sains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Science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Matematik Tambahan, Fizik, Kimia, Biologi, Sains Tambahan</w:t>
            </w:r>
          </w:p>
        </w:tc>
      </w:tr>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Languages (17)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Bahasa Arab, Bahasa Cina, Bahasa Tamil, Bahasa Iban, Bahasa Kadazandusun, Bahasa Semai, Bahasa Jepun, Bahasa Jerman, Bahasa Korea, Bahasa Cina Komunikasi, Bahasa Perancis, Bahasa Punjabi, Kesusasteraan Inggeris, Kesusasteraan Melayu Komunikatif, Kesusasteraan Cina, Kesusasteraan Tamil, Bible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Economics / Business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Pengajian Keusahawanan, Perniagaan, Prinsip Perakaunan, Ekonomi</w:t>
            </w:r>
          </w:p>
        </w:tc>
      </w:tr>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Social / Religious (14)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Geografi, Tasawwur Islam, Pendidikan Al-Quran dan Al-Sunnah, Pendidikan Syariah Islamiah, Hifz Al-Quran, Maharat Al-Quran, Turath Al-Quran dan Al-Sunnah, and 7 more Al-Azhar/Turath subjects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Arts / Sports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Pendidikan Seni Visual, Pendidikan Muzik, Sains Sukan</w:t>
            </w:r>
          </w:p>
        </w:tc>
      </w:tr>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Technical / Vocational (32)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Pertanian, Lukisan Kejuruteraan, Sains Komputer, Reka Cipta, Rekaan dan Jahitan Pakaian, Katering dan Penyajian, Produksi Multimedia, Reka Bentuk Grafik Digital, and 24 more vocational subjects</w:t>
            </w:r>
          </w:p>
        </w:tc>
      </w:tr>
    </w:tbl>
    <w:p>
      <w:pPr>
        <w:spacing w:after="0" w:before="120"/>
      </w:pPr>
    </w:p>
    <w:p>
      <w:pPr>
        <w:pStyle w:val="Heading2"/>
        <w:spacing w:after="120" w:before="240"/>
      </w:pPr>
      <w:r>
        <w:rPr>
          <w:rFonts w:ascii="Arial" w:cs="Arial" w:eastAsia="Arial" w:hAnsi="Arial"/>
          <w:b/>
          <w:bCs/>
          <w:color w:val="1976D2"/>
          <w:sz w:val="26"/>
          <w:szCs w:val="26"/>
        </w:rPr>
        <w:t xml:space="preserve">4.2  GP Score Calculation from Manual Input</w:t>
      </w:r>
    </w:p>
    <w:p>
      <w:pPr>
        <w:spacing w:after="120"/>
      </w:pPr>
      <w:r>
        <w:rPr>
          <w:rFonts w:ascii="Arial" w:cs="Arial" w:eastAsia="Arial" w:hAnsi="Arial"/>
          <w:sz w:val="22"/>
          <w:szCs w:val="22"/>
        </w:rPr>
        <w:t xml:space="preserve">When the student submits the SPM Input form, the system calculates the GP Score using the following formula: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 Grade point mapping (consistent with Agent 2 academic scoring)</w:t>
            </w:r>
          </w:p>
          <w:p>
            <w:pPr>
              <w:spacing w:after="20"/>
            </w:pPr>
            <w:r>
              <w:rPr>
                <w:rFonts w:ascii="Courier New" w:cs="Courier New" w:eastAsia="Courier New" w:hAnsi="Courier New"/>
                <w:color w:val="D4D4D4"/>
                <w:sz w:val="18"/>
                <w:szCs w:val="18"/>
              </w:rPr>
              <w:t xml:space="preserve">GRADE_POINTS = { "A+":10, "A":9, "A-":8, "B+":7, "B":6,</w:t>
            </w:r>
          </w:p>
          <w:p>
            <w:pPr>
              <w:spacing w:after="20"/>
            </w:pPr>
            <w:r>
              <w:rPr>
                <w:rFonts w:ascii="Courier New" w:cs="Courier New" w:eastAsia="Courier New" w:hAnsi="Courier New"/>
                <w:color w:val="D4D4D4"/>
                <w:sz w:val="18"/>
                <w:szCs w:val="18"/>
              </w:rPr>
              <w:t xml:space="preserve">                 "C+":5, "C":4, "D":3, "E":2, "G":1 }</w:t>
            </w:r>
          </w:p>
          <w:p>
            <w:pPr>
              <w:spacing w:after="20"/>
            </w:pPr>
            <w:r>
              <w:rPr>
                <w:rFonts w:ascii="Courier New" w:cs="Courier New" w:eastAsia="Courier New" w:hAnsi="Courier New"/>
                <w:color w:val="D4D4D4"/>
                <w:sz w:val="18"/>
                <w:szCs w:val="18"/>
              </w:rPr>
              <w:t xml:space="preserve"/>
            </w:r>
          </w:p>
          <w:p>
            <w:pPr>
              <w:spacing w:after="20"/>
            </w:pPr>
            <w:r>
              <w:rPr>
                <w:rFonts w:ascii="Courier New" w:cs="Courier New" w:eastAsia="Courier New" w:hAnsi="Courier New"/>
                <w:color w:val="D4D4D4"/>
                <w:sz w:val="18"/>
                <w:szCs w:val="18"/>
              </w:rPr>
              <w:t xml:space="preserve">// GP Score = average of all subject grade points (0-10 scale)</w:t>
            </w:r>
          </w:p>
          <w:p>
            <w:pPr>
              <w:spacing w:after="20"/>
            </w:pPr>
            <w:r>
              <w:rPr>
                <w:rFonts w:ascii="Courier New" w:cs="Courier New" w:eastAsia="Courier New" w:hAnsi="Courier New"/>
                <w:color w:val="D4D4D4"/>
                <w:sz w:val="18"/>
                <w:szCs w:val="18"/>
              </w:rPr>
              <w:t xml:space="preserve">gpScore = sum(GRADE_POINTS[grade] for each subject) / total_subjects</w:t>
            </w:r>
          </w:p>
        </w:tc>
      </w:tr>
    </w:tbl>
    <w:p>
      <w:pPr>
        <w:spacing w:after="0" w:before="120"/>
      </w:pPr>
    </w:p>
    <w:p>
      <w:pPr>
        <w:spacing w:after="120"/>
      </w:pPr>
      <w:r>
        <w:rPr>
          <w:rFonts w:ascii="Arial" w:cs="Arial" w:eastAsia="Arial" w:hAnsi="Arial"/>
          <w:sz w:val="22"/>
          <w:szCs w:val="22"/>
        </w:rPr>
        <w:t xml:space="preserve">Example: A student with 8 subjects graded A+, A, A+, A, A+, A, A-, B+ would compute: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grades  = [10, 9, 10, 9, 10, 9, 8, 7]</w:t>
            </w:r>
          </w:p>
          <w:p>
            <w:pPr>
              <w:spacing w:after="20"/>
            </w:pPr>
            <w:r>
              <w:rPr>
                <w:rFonts w:ascii="Courier New" w:cs="Courier New" w:eastAsia="Courier New" w:hAnsi="Courier New"/>
                <w:color w:val="D4D4D4"/>
                <w:sz w:val="18"/>
                <w:szCs w:val="18"/>
              </w:rPr>
              <w:t xml:space="preserve">sum     = 72</w:t>
            </w:r>
          </w:p>
          <w:p>
            <w:pPr>
              <w:spacing w:after="20"/>
            </w:pPr>
            <w:r>
              <w:rPr>
                <w:rFonts w:ascii="Courier New" w:cs="Courier New" w:eastAsia="Courier New" w:hAnsi="Courier New"/>
                <w:color w:val="D4D4D4"/>
                <w:sz w:val="18"/>
                <w:szCs w:val="18"/>
              </w:rPr>
              <w:t xml:space="preserve">gpScore = 72 / 8 = 9.00</w:t>
            </w:r>
          </w:p>
        </w:tc>
      </w:tr>
    </w:tbl>
    <w:p>
      <w:pPr>
        <w:spacing w:after="0" w:before="120"/>
      </w:pPr>
    </w:p>
    <w:p>
      <w:pPr>
        <w:pStyle w:val="Heading2"/>
        <w:spacing w:after="120" w:before="240"/>
      </w:pPr>
      <w:r>
        <w:rPr>
          <w:rFonts w:ascii="Arial" w:cs="Arial" w:eastAsia="Arial" w:hAnsi="Arial"/>
          <w:b/>
          <w:bCs/>
          <w:color w:val="1976D2"/>
          <w:sz w:val="26"/>
          <w:szCs w:val="26"/>
        </w:rPr>
        <w:t xml:space="preserve">4.3  Server-Side Override Mechanism (server.js)</w:t>
      </w:r>
    </w:p>
    <w:p>
      <w:pPr>
        <w:spacing w:after="120"/>
      </w:pPr>
      <w:r>
        <w:rPr>
          <w:rFonts w:ascii="Arial" w:cs="Arial" w:eastAsia="Arial" w:hAnsi="Arial"/>
          <w:sz w:val="22"/>
          <w:szCs w:val="22"/>
        </w:rPr>
        <w:t xml:space="preserve">The /start-match endpoint was updated to accept an spmSubjects array from the frontend. Upon receipt, the server calculates the GP Score and writes a JSON override file to the Agent2 directory: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 POST /start-match now accepts:</w:t>
            </w:r>
          </w:p>
          <w:p>
            <w:pPr>
              <w:spacing w:after="20"/>
            </w:pPr>
            <w:r>
              <w:rPr>
                <w:rFonts w:ascii="Courier New" w:cs="Courier New" w:eastAsia="Courier New" w:hAnsi="Courier New"/>
                <w:color w:val="D4D4D4"/>
                <w:sz w:val="18"/>
                <w:szCs w:val="18"/>
              </w:rPr>
              <w:t xml:space="preserve">// { id: "SBP5IK001", spmSubjects: [{subject, grade}, ...] }</w:t>
            </w:r>
          </w:p>
          <w:p>
            <w:pPr>
              <w:spacing w:after="20"/>
            </w:pPr>
            <w:r>
              <w:rPr>
                <w:rFonts w:ascii="Courier New" w:cs="Courier New" w:eastAsia="Courier New" w:hAnsi="Courier New"/>
                <w:color w:val="D4D4D4"/>
                <w:sz w:val="18"/>
                <w:szCs w:val="18"/>
              </w:rPr>
              <w:t xml:space="preserve"/>
            </w:r>
          </w:p>
          <w:p>
            <w:pPr>
              <w:spacing w:after="20"/>
            </w:pPr>
            <w:r>
              <w:rPr>
                <w:rFonts w:ascii="Courier New" w:cs="Courier New" w:eastAsia="Courier New" w:hAnsi="Courier New"/>
                <w:color w:val="D4D4D4"/>
                <w:sz w:val="18"/>
                <w:szCs w:val="18"/>
              </w:rPr>
              <w:t xml:space="preserve">if (spmSubjects.length &gt; 0) {</w:t>
            </w:r>
          </w:p>
          <w:p>
            <w:pPr>
              <w:spacing w:after="20"/>
            </w:pPr>
            <w:r>
              <w:rPr>
                <w:rFonts w:ascii="Courier New" w:cs="Courier New" w:eastAsia="Courier New" w:hAnsi="Courier New"/>
                <w:color w:val="D4D4D4"/>
                <w:sz w:val="18"/>
                <w:szCs w:val="18"/>
              </w:rPr>
              <w:t xml:space="preserve">  const total   = spmSubjects.reduce((s, x) =&gt; s + GRADE_POINTS[x.grade], 0);</w:t>
            </w:r>
          </w:p>
          <w:p>
            <w:pPr>
              <w:spacing w:after="20"/>
            </w:pPr>
            <w:r>
              <w:rPr>
                <w:rFonts w:ascii="Courier New" w:cs="Courier New" w:eastAsia="Courier New" w:hAnsi="Courier New"/>
                <w:color w:val="D4D4D4"/>
                <w:sz w:val="18"/>
                <w:szCs w:val="18"/>
              </w:rPr>
              <w:t xml:space="preserve">  const gpScore = (total / spmSubjects.length).toFixed(2);</w:t>
            </w:r>
          </w:p>
          <w:p>
            <w:pPr>
              <w:spacing w:after="20"/>
            </w:pPr>
            <w:r>
              <w:rPr>
                <w:rFonts w:ascii="Courier New" w:cs="Courier New" w:eastAsia="Courier New" w:hAnsi="Courier New"/>
                <w:color w:val="D4D4D4"/>
                <w:sz w:val="18"/>
                <w:szCs w:val="18"/>
              </w:rPr>
              <w:t xml:space="preserve">  const file    = `Agent2/spm_override_${id}.json`;</w:t>
            </w:r>
          </w:p>
          <w:p>
            <w:pPr>
              <w:spacing w:after="20"/>
            </w:pPr>
            <w:r>
              <w:rPr>
                <w:rFonts w:ascii="Courier New" w:cs="Courier New" w:eastAsia="Courier New" w:hAnsi="Courier New"/>
                <w:color w:val="D4D4D4"/>
                <w:sz w:val="18"/>
                <w:szCs w:val="18"/>
              </w:rPr>
              <w:t xml:space="preserve">  fs.writeFileSync(file, JSON.stringify({ gpScore, subjects }));</w:t>
            </w:r>
          </w:p>
          <w:p>
            <w:pPr>
              <w:spacing w:after="20"/>
            </w:pPr>
            <w:r>
              <w:rPr>
                <w:rFonts w:ascii="Courier New" w:cs="Courier New" w:eastAsia="Courier New" w:hAnsi="Courier New"/>
                <w:color w:val="D4D4D4"/>
                <w:sz w:val="18"/>
                <w:szCs w:val="18"/>
              </w:rPr>
              <w:t xml:space="preserve">}</w:t>
            </w:r>
          </w:p>
        </w:tc>
      </w:tr>
    </w:tbl>
    <w:p>
      <w:pPr>
        <w:spacing w:after="0" w:before="120"/>
      </w:pPr>
    </w:p>
    <w:p>
      <w:pPr>
        <w:spacing w:after="120"/>
      </w:pPr>
      <w:r>
        <w:rPr>
          <w:rFonts w:ascii="Arial" w:cs="Arial" w:eastAsia="Arial" w:hAnsi="Arial"/>
          <w:sz w:val="22"/>
          <w:szCs w:val="22"/>
        </w:rPr>
        <w:t xml:space="preserve">The override file has the following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w:t>
            </w:r>
          </w:p>
          <w:p>
            <w:pPr>
              <w:spacing w:after="20"/>
            </w:pPr>
            <w:r>
              <w:rPr>
                <w:rFonts w:ascii="Courier New" w:cs="Courier New" w:eastAsia="Courier New" w:hAnsi="Courier New"/>
                <w:color w:val="D4D4D4"/>
                <w:sz w:val="18"/>
                <w:szCs w:val="18"/>
              </w:rPr>
              <w:t xml:space="preserve">  "gpScore": 9.00,</w:t>
            </w:r>
          </w:p>
          <w:p>
            <w:pPr>
              <w:spacing w:after="20"/>
            </w:pPr>
            <w:r>
              <w:rPr>
                <w:rFonts w:ascii="Courier New" w:cs="Courier New" w:eastAsia="Courier New" w:hAnsi="Courier New"/>
                <w:color w:val="D4D4D4"/>
                <w:sz w:val="18"/>
                <w:szCs w:val="18"/>
              </w:rPr>
              <w:t xml:space="preserve">  "subjects": [</w:t>
            </w:r>
          </w:p>
          <w:p>
            <w:pPr>
              <w:spacing w:after="20"/>
            </w:pPr>
            <w:r>
              <w:rPr>
                <w:rFonts w:ascii="Courier New" w:cs="Courier New" w:eastAsia="Courier New" w:hAnsi="Courier New"/>
                <w:color w:val="D4D4D4"/>
                <w:sz w:val="18"/>
                <w:szCs w:val="18"/>
              </w:rPr>
              <w:t xml:space="preserve">    { "subject": "Bahasa Melayu", "grade": "A+" },</w:t>
            </w:r>
          </w:p>
          <w:p>
            <w:pPr>
              <w:spacing w:after="20"/>
            </w:pPr>
            <w:r>
              <w:rPr>
                <w:rFonts w:ascii="Courier New" w:cs="Courier New" w:eastAsia="Courier New" w:hAnsi="Courier New"/>
                <w:color w:val="D4D4D4"/>
                <w:sz w:val="18"/>
                <w:szCs w:val="18"/>
              </w:rPr>
              <w:t xml:space="preserve">    { "subject": "Matematik",     "grade": "A+"  },</w:t>
            </w:r>
          </w:p>
          <w:p>
            <w:pPr>
              <w:spacing w:after="20"/>
            </w:pPr>
            <w:r>
              <w:rPr>
                <w:rFonts w:ascii="Courier New" w:cs="Courier New" w:eastAsia="Courier New" w:hAnsi="Courier New"/>
                <w:color w:val="D4D4D4"/>
                <w:sz w:val="18"/>
                <w:szCs w:val="18"/>
              </w:rPr>
              <w:t xml:space="preserve">    ...</w:t>
            </w:r>
          </w:p>
          <w:p>
            <w:pPr>
              <w:spacing w:after="20"/>
            </w:pPr>
            <w:r>
              <w:rPr>
                <w:rFonts w:ascii="Courier New" w:cs="Courier New" w:eastAsia="Courier New" w:hAnsi="Courier New"/>
                <w:color w:val="D4D4D4"/>
                <w:sz w:val="18"/>
                <w:szCs w:val="18"/>
              </w:rPr>
              <w:t xml:space="preserve">  ]</w:t>
            </w:r>
          </w:p>
          <w:p>
            <w:pPr>
              <w:spacing w:after="20"/>
            </w:pPr>
            <w:r>
              <w:rPr>
                <w:rFonts w:ascii="Courier New" w:cs="Courier New" w:eastAsia="Courier New" w:hAnsi="Courier New"/>
                <w:color w:val="D4D4D4"/>
                <w:sz w:val="18"/>
                <w:szCs w:val="18"/>
              </w:rPr>
              <w:t xml:space="preserve">}</w:t>
            </w:r>
          </w:p>
        </w:tc>
      </w:tr>
    </w:tbl>
    <w:p>
      <w:pPr>
        <w:spacing w:after="0" w:before="120"/>
      </w:pPr>
    </w:p>
    <w:p>
      <w:pPr>
        <w:pStyle w:val="Heading2"/>
        <w:spacing w:after="120" w:before="240"/>
      </w:pPr>
      <w:r>
        <w:rPr>
          <w:rFonts w:ascii="Arial" w:cs="Arial" w:eastAsia="Arial" w:hAnsi="Arial"/>
          <w:b/>
          <w:bCs/>
          <w:color w:val="1976D2"/>
          <w:sz w:val="26"/>
          <w:szCs w:val="26"/>
        </w:rPr>
        <w:t xml:space="preserve">4.4  Agent 2 Override Integration (agent2.py)</w:t>
      </w:r>
    </w:p>
    <w:p>
      <w:pPr>
        <w:spacing w:after="120"/>
      </w:pPr>
      <w:r>
        <w:rPr>
          <w:rFonts w:ascii="Arial" w:cs="Arial" w:eastAsia="Arial" w:hAnsi="Arial"/>
          <w:sz w:val="22"/>
          <w:szCs w:val="22"/>
        </w:rPr>
        <w:t xml:space="preserve">The run_single() function in agent2.py was updated to check for the existence of the override file. If present, the student's gpScore is replaced before any scoring computation begins: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 Check for manual SPM override</w:t>
            </w:r>
          </w:p>
          <w:p>
            <w:pPr>
              <w:spacing w:after="20"/>
            </w:pPr>
            <w:r>
              <w:rPr>
                <w:rFonts w:ascii="Courier New" w:cs="Courier New" w:eastAsia="Courier New" w:hAnsi="Courier New"/>
                <w:color w:val="D4D4D4"/>
                <w:sz w:val="18"/>
                <w:szCs w:val="18"/>
              </w:rPr>
              <w:t xml:space="preserve">override_file = os.path.join(BASE, "Agent2", f"spm_override_{student_id}.json")</w:t>
            </w:r>
          </w:p>
          <w:p>
            <w:pPr>
              <w:spacing w:after="20"/>
            </w:pPr>
            <w:r>
              <w:rPr>
                <w:rFonts w:ascii="Courier New" w:cs="Courier New" w:eastAsia="Courier New" w:hAnsi="Courier New"/>
                <w:color w:val="D4D4D4"/>
                <w:sz w:val="18"/>
                <w:szCs w:val="18"/>
              </w:rPr>
              <w:t xml:space="preserve">if os.path.exists(override_file):</w:t>
            </w:r>
          </w:p>
          <w:p>
            <w:pPr>
              <w:spacing w:after="20"/>
            </w:pPr>
            <w:r>
              <w:rPr>
                <w:rFonts w:ascii="Courier New" w:cs="Courier New" w:eastAsia="Courier New" w:hAnsi="Courier New"/>
                <w:color w:val="D4D4D4"/>
                <w:sz w:val="18"/>
                <w:szCs w:val="18"/>
              </w:rPr>
              <w:t xml:space="preserve">    with open(override_file) as f:</w:t>
            </w:r>
          </w:p>
          <w:p>
            <w:pPr>
              <w:spacing w:after="20"/>
            </w:pPr>
            <w:r>
              <w:rPr>
                <w:rFonts w:ascii="Courier New" w:cs="Courier New" w:eastAsia="Courier New" w:hAnsi="Courier New"/>
                <w:color w:val="D4D4D4"/>
                <w:sz w:val="18"/>
                <w:szCs w:val="18"/>
              </w:rPr>
              <w:t xml:space="preserve">        override = json.load(f)</w:t>
            </w:r>
          </w:p>
          <w:p>
            <w:pPr>
              <w:spacing w:after="20"/>
            </w:pPr>
            <w:r>
              <w:rPr>
                <w:rFonts w:ascii="Courier New" w:cs="Courier New" w:eastAsia="Courier New" w:hAnsi="Courier New"/>
                <w:color w:val="D4D4D4"/>
                <w:sz w:val="18"/>
                <w:szCs w:val="18"/>
              </w:rPr>
              <w:t xml:space="preserve">    student = dict(student)   # do not mutate original</w:t>
            </w:r>
          </w:p>
          <w:p>
            <w:pPr>
              <w:spacing w:after="20"/>
            </w:pPr>
            <w:r>
              <w:rPr>
                <w:rFonts w:ascii="Courier New" w:cs="Courier New" w:eastAsia="Courier New" w:hAnsi="Courier New"/>
                <w:color w:val="D4D4D4"/>
                <w:sz w:val="18"/>
                <w:szCs w:val="18"/>
              </w:rPr>
              <w:t xml:space="preserve">    student["gpScore"] = override["gpScore"]</w:t>
            </w:r>
          </w:p>
          <w:p>
            <w:pPr>
              <w:spacing w:after="20"/>
            </w:pPr>
            <w:r>
              <w:rPr>
                <w:rFonts w:ascii="Courier New" w:cs="Courier New" w:eastAsia="Courier New" w:hAnsi="Courier New"/>
                <w:color w:val="D4D4D4"/>
                <w:sz w:val="18"/>
                <w:szCs w:val="18"/>
              </w:rPr>
              <w:t xml:space="preserve">    student["spmSubjects"] = override.get("subjects", [])</w:t>
            </w:r>
          </w:p>
          <w:p>
            <w:pPr>
              <w:spacing w:after="20"/>
            </w:pPr>
            <w:r>
              <w:rPr>
                <w:rFonts w:ascii="Courier New" w:cs="Courier New" w:eastAsia="Courier New" w:hAnsi="Courier New"/>
                <w:color w:val="D4D4D4"/>
                <w:sz w:val="18"/>
                <w:szCs w:val="18"/>
              </w:rPr>
              <w:t xml:space="preserve">    log(f"SPM override applied: gpScore={student['gpScore']}")</w:t>
            </w:r>
          </w:p>
        </w:tc>
      </w:tr>
    </w:tbl>
    <w:p>
      <w:pPr>
        <w:spacing w:after="0" w:before="120"/>
      </w:pPr>
    </w:p>
    <w:p>
      <w:pPr>
        <w:spacing w:after="120"/>
      </w:pPr>
      <w:r>
        <w:rPr>
          <w:rFonts w:ascii="Arial" w:cs="Arial" w:eastAsia="Arial" w:hAnsi="Arial"/>
          <w:sz w:val="22"/>
          <w:szCs w:val="22"/>
        </w:rPr>
        <w:t xml:space="preserve">This override is applied at the student profile level before being passed to the four scoring functions (score_academic, score_pajsk, score_psychometric, score_income), ensuring the manual gpScore propagates through the entire matching pipeline.</w:t>
      </w:r>
    </w:p>
    <w:p>
      <w:pPr>
        <w:spacing w:after="0" w:before="120"/>
      </w:pPr>
    </w:p>
    <w:p>
      <w:pPr>
        <w:pStyle w:val="Heading2"/>
        <w:spacing w:after="120" w:before="240"/>
      </w:pPr>
      <w:r>
        <w:rPr>
          <w:rFonts w:ascii="Arial" w:cs="Arial" w:eastAsia="Arial" w:hAnsi="Arial"/>
          <w:b/>
          <w:bCs/>
          <w:color w:val="1976D2"/>
          <w:sz w:val="26"/>
          <w:szCs w:val="26"/>
        </w:rPr>
        <w:t xml:space="preserve">4.5  Dashboard Grade Display Update (index.html)</w:t>
      </w:r>
    </w:p>
    <w:p>
      <w:pPr>
        <w:spacing w:after="120"/>
      </w:pPr>
      <w:r>
        <w:rPr>
          <w:rFonts w:ascii="Arial" w:cs="Arial" w:eastAsia="Arial" w:hAnsi="Arial"/>
          <w:sz w:val="22"/>
          <w:szCs w:val="22"/>
        </w:rPr>
        <w:t xml:space="preserve">The buildContent() function was updated to use spmSubjects from the student profile if available. The previous implementation only read from p.spmGrades (Excel-derived, keyed by subject codes like BM, BI, MM). The updated logic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pPr>
            <w:r>
              <w:rPr>
                <w:rFonts w:ascii="Courier New" w:cs="Courier New" w:eastAsia="Courier New" w:hAnsi="Courier New"/>
                <w:color w:val="D4D4D4"/>
                <w:sz w:val="18"/>
                <w:szCs w:val="18"/>
              </w:rPr>
              <w:t xml:space="preserve">// Priority: manual input &gt; Excel fallback</w:t>
            </w:r>
          </w:p>
          <w:p>
            <w:pPr>
              <w:spacing w:after="20"/>
            </w:pPr>
            <w:r>
              <w:rPr>
                <w:rFonts w:ascii="Courier New" w:cs="Courier New" w:eastAsia="Courier New" w:hAnsi="Courier New"/>
                <w:color w:val="D4D4D4"/>
                <w:sz w:val="18"/>
                <w:szCs w:val="18"/>
              </w:rPr>
              <w:t xml:space="preserve">if (p.spmSubjects &amp;&amp; p.spmSubjects.length) {</w:t>
            </w:r>
          </w:p>
          <w:p>
            <w:pPr>
              <w:spacing w:after="20"/>
            </w:pPr>
            <w:r>
              <w:rPr>
                <w:rFonts w:ascii="Courier New" w:cs="Courier New" w:eastAsia="Courier New" w:hAnsi="Courier New"/>
                <w:color w:val="D4D4D4"/>
                <w:sz w:val="18"/>
                <w:szCs w:val="18"/>
              </w:rPr>
              <w:t xml:space="preserve">  // Render from manually entered subjects</w:t>
            </w:r>
          </w:p>
          <w:p>
            <w:pPr>
              <w:spacing w:after="20"/>
            </w:pPr>
            <w:r>
              <w:rPr>
                <w:rFonts w:ascii="Courier New" w:cs="Courier New" w:eastAsia="Courier New" w:hAnsi="Courier New"/>
                <w:color w:val="D4D4D4"/>
                <w:sz w:val="18"/>
                <w:szCs w:val="18"/>
              </w:rPr>
              <w:t xml:space="preserve">  gradeCells = p.spmSubjects.map(s =&gt;</w:t>
            </w:r>
          </w:p>
          <w:p>
            <w:pPr>
              <w:spacing w:after="20"/>
            </w:pPr>
            <w:r>
              <w:rPr>
                <w:rFonts w:ascii="Courier New" w:cs="Courier New" w:eastAsia="Courier New" w:hAnsi="Courier New"/>
                <w:color w:val="D4D4D4"/>
                <w:sz w:val="18"/>
                <w:szCs w:val="18"/>
              </w:rPr>
              <w:t xml:space="preserve">    `&lt;div class="grade-cell ${GRADE_CSS[s.grade]||"G"}"&gt;</w:t>
            </w:r>
          </w:p>
          <w:p>
            <w:pPr>
              <w:spacing w:after="20"/>
            </w:pPr>
            <w:r>
              <w:rPr>
                <w:rFonts w:ascii="Courier New" w:cs="Courier New" w:eastAsia="Courier New" w:hAnsi="Courier New"/>
                <w:color w:val="D4D4D4"/>
                <w:sz w:val="18"/>
                <w:szCs w:val="18"/>
              </w:rPr>
              <w:t xml:space="preserve">       &lt;div class="subj"&gt;${esc(s.subject)}&lt;/div&gt;</w:t>
            </w:r>
          </w:p>
          <w:p>
            <w:pPr>
              <w:spacing w:after="20"/>
            </w:pPr>
            <w:r>
              <w:rPr>
                <w:rFonts w:ascii="Courier New" w:cs="Courier New" w:eastAsia="Courier New" w:hAnsi="Courier New"/>
                <w:color w:val="D4D4D4"/>
                <w:sz w:val="18"/>
                <w:szCs w:val="18"/>
              </w:rPr>
              <w:t xml:space="preserve">       &lt;div class="grd"&gt;${s.grade}&lt;/div&gt;</w:t>
            </w:r>
          </w:p>
          <w:p>
            <w:pPr>
              <w:spacing w:after="20"/>
            </w:pPr>
            <w:r>
              <w:rPr>
                <w:rFonts w:ascii="Courier New" w:cs="Courier New" w:eastAsia="Courier New" w:hAnsi="Courier New"/>
                <w:color w:val="D4D4D4"/>
                <w:sz w:val="18"/>
                <w:szCs w:val="18"/>
              </w:rPr>
              <w:t xml:space="preserve">     &lt;/div&gt;`</w:t>
            </w:r>
          </w:p>
          <w:p>
            <w:pPr>
              <w:spacing w:after="20"/>
            </w:pPr>
            <w:r>
              <w:rPr>
                <w:rFonts w:ascii="Courier New" w:cs="Courier New" w:eastAsia="Courier New" w:hAnsi="Courier New"/>
                <w:color w:val="D4D4D4"/>
                <w:sz w:val="18"/>
                <w:szCs w:val="18"/>
              </w:rPr>
              <w:t xml:space="preserve">  ).join("");</w:t>
            </w:r>
          </w:p>
          <w:p>
            <w:pPr>
              <w:spacing w:after="20"/>
            </w:pPr>
            <w:r>
              <w:rPr>
                <w:rFonts w:ascii="Courier New" w:cs="Courier New" w:eastAsia="Courier New" w:hAnsi="Courier New"/>
                <w:color w:val="D4D4D4"/>
                <w:sz w:val="18"/>
                <w:szCs w:val="18"/>
              </w:rPr>
              <w:t xml:space="preserve">} else {</w:t>
            </w:r>
          </w:p>
          <w:p>
            <w:pPr>
              <w:spacing w:after="20"/>
            </w:pPr>
            <w:r>
              <w:rPr>
                <w:rFonts w:ascii="Courier New" w:cs="Courier New" w:eastAsia="Courier New" w:hAnsi="Courier New"/>
                <w:color w:val="D4D4D4"/>
                <w:sz w:val="18"/>
                <w:szCs w:val="18"/>
              </w:rPr>
              <w:t xml:space="preserve">  // Fallback: render from Excel spmGrades object</w:t>
            </w:r>
          </w:p>
          <w:p>
            <w:pPr>
              <w:spacing w:after="20"/>
            </w:pPr>
            <w:r>
              <w:rPr>
                <w:rFonts w:ascii="Courier New" w:cs="Courier New" w:eastAsia="Courier New" w:hAnsi="Courier New"/>
                <w:color w:val="D4D4D4"/>
                <w:sz w:val="18"/>
                <w:szCs w:val="18"/>
              </w:rPr>
              <w:t xml:space="preserve">  const gradeKeys = ["BM","BI","MM","SEJ","PAI","MT","BCKOM","FIZIK","KIMIA","BIO"];</w:t>
            </w:r>
          </w:p>
          <w:p>
            <w:pPr>
              <w:spacing w:after="20"/>
            </w:pPr>
            <w:r>
              <w:rPr>
                <w:rFonts w:ascii="Courier New" w:cs="Courier New" w:eastAsia="Courier New" w:hAnsi="Courier New"/>
                <w:color w:val="D4D4D4"/>
                <w:sz w:val="18"/>
                <w:szCs w:val="18"/>
              </w:rPr>
              <w:t xml:space="preserve">  gradeCells = gradeKeys.map(k =&gt; ...).join("");</w:t>
            </w:r>
          </w:p>
          <w:p>
            <w:pPr>
              <w:spacing w:after="20"/>
            </w:pPr>
            <w:r>
              <w:rPr>
                <w:rFonts w:ascii="Courier New" w:cs="Courier New" w:eastAsia="Courier New" w:hAnsi="Courier New"/>
                <w:color w:val="D4D4D4"/>
                <w:sz w:val="18"/>
                <w:szCs w:val="18"/>
              </w:rPr>
              <w:t xml:space="preserve">}</w:t>
            </w:r>
          </w:p>
        </w:tc>
      </w:tr>
    </w:tbl>
    <w:p>
      <w:pPr>
        <w:spacing w:after="0" w:before="120"/>
      </w:pPr>
    </w:p>
    <w:p>
      <w:pPr>
        <w:spacing w:after="120"/>
      </w:pPr>
      <w:r>
        <w:rPr>
          <w:rFonts w:ascii="Arial" w:cs="Arial" w:eastAsia="Arial" w:hAnsi="Arial"/>
          <w:sz w:val="22"/>
          <w:szCs w:val="22"/>
        </w:rPr>
        <w:t xml:space="preserve">Each grade card in the dashboard inherits the existing DELIMa colour coding: green for A-range, blue for B-range, teal for B, amber for C-range, orange for D, and red for E grades.</w:t>
      </w:r>
    </w:p>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5. End-to-End Data Flow</w:t>
      </w:r>
    </w:p>
    <w:p>
      <w:pPr>
        <w:spacing w:after="120"/>
      </w:pPr>
      <w:r>
        <w:rPr>
          <w:rFonts w:ascii="Arial" w:cs="Arial" w:eastAsia="Arial" w:hAnsi="Arial"/>
          <w:sz w:val="22"/>
          <w:szCs w:val="22"/>
        </w:rPr>
        <w:t xml:space="preserve">The following describes the complete flow of SPM data from student input to scholarship matching in Phase 4:</w:t>
      </w:r>
    </w:p>
    <w:p>
      <w:pPr>
        <w:spacing w:after="0" w:before="80"/>
      </w:pPr>
    </w:p>
    <w:p>
      <w:pPr>
        <w:pStyle w:val="ListParagraph"/>
        <w:numPr>
          <w:ilvl w:val="0"/>
          <w:numId w:val="3"/>
        </w:numPr>
        <w:spacing w:after="80"/>
      </w:pPr>
      <w:r>
        <w:rPr>
          <w:rFonts w:ascii="Arial" w:cs="Arial" w:eastAsia="Arial" w:hAnsi="Arial"/>
          <w:sz w:val="22"/>
          <w:szCs w:val="22"/>
        </w:rPr>
        <w:t xml:space="preserve">Student logs in via page-login using student dropdown and auto-filled password.</w:t>
      </w:r>
    </w:p>
    <w:p>
      <w:pPr>
        <w:pStyle w:val="ListParagraph"/>
        <w:numPr>
          <w:ilvl w:val="0"/>
          <w:numId w:val="3"/>
        </w:numPr>
        <w:spacing w:after="80"/>
      </w:pPr>
      <w:r>
        <w:rPr>
          <w:rFonts w:ascii="Arial" w:cs="Arial" w:eastAsia="Arial" w:hAnsi="Arial"/>
          <w:sz w:val="22"/>
          <w:szCs w:val="22"/>
        </w:rPr>
        <w:t xml:space="preserve">On successful login, doLogin() calls showSpmInput(profile) instead of showDashboard() directly.</w:t>
      </w:r>
    </w:p>
    <w:p>
      <w:pPr>
        <w:pStyle w:val="ListParagraph"/>
        <w:numPr>
          <w:ilvl w:val="0"/>
          <w:numId w:val="3"/>
        </w:numPr>
        <w:spacing w:after="80"/>
      </w:pPr>
      <w:r>
        <w:rPr>
          <w:rFonts w:ascii="Arial" w:cs="Arial" w:eastAsia="Arial" w:hAnsi="Arial"/>
          <w:sz w:val="22"/>
          <w:szCs w:val="22"/>
        </w:rPr>
        <w:t xml:space="preserve">The SPM Input Page (page-spm-input) is displayed. Student enters number of subjects, clicks Jana Jadual.</w:t>
      </w:r>
    </w:p>
    <w:p>
      <w:pPr>
        <w:pStyle w:val="ListParagraph"/>
        <w:numPr>
          <w:ilvl w:val="0"/>
          <w:numId w:val="3"/>
        </w:numPr>
        <w:spacing w:after="80"/>
      </w:pPr>
      <w:r>
        <w:rPr>
          <w:rFonts w:ascii="Arial" w:cs="Arial" w:eastAsia="Arial" w:hAnsi="Arial"/>
          <w:sz w:val="22"/>
          <w:szCs w:val="22"/>
        </w:rPr>
        <w:t xml:space="preserve">Student fills in subject name (searchable dropdown, 93 subjects) and grade (A+ to G) for each row.</w:t>
      </w:r>
    </w:p>
    <w:p>
      <w:pPr>
        <w:pStyle w:val="ListParagraph"/>
        <w:numPr>
          <w:ilvl w:val="0"/>
          <w:numId w:val="3"/>
        </w:numPr>
        <w:spacing w:after="80"/>
      </w:pPr>
      <w:r>
        <w:rPr>
          <w:rFonts w:ascii="Arial" w:cs="Arial" w:eastAsia="Arial" w:hAnsi="Arial"/>
          <w:sz w:val="22"/>
          <w:szCs w:val="22"/>
        </w:rPr>
        <w:t xml:space="preserve">Student clicks Teruskan ke Dashboard. Client-side JS validates all rows, computes gpScore, attaches spmSubjects to profile.</w:t>
      </w:r>
    </w:p>
    <w:p>
      <w:pPr>
        <w:pStyle w:val="ListParagraph"/>
        <w:numPr>
          <w:ilvl w:val="0"/>
          <w:numId w:val="3"/>
        </w:numPr>
        <w:spacing w:after="80"/>
      </w:pPr>
      <w:r>
        <w:rPr>
          <w:rFonts w:ascii="Arial" w:cs="Arial" w:eastAsia="Arial" w:hAnsi="Arial"/>
          <w:sz w:val="22"/>
          <w:szCs w:val="22"/>
        </w:rPr>
        <w:t xml:space="preserve">submitSpm() calls showDashboard(profile) — the Dashboard grade grid renders from spmSubjects.</w:t>
      </w:r>
    </w:p>
    <w:p>
      <w:pPr>
        <w:pStyle w:val="ListParagraph"/>
        <w:numPr>
          <w:ilvl w:val="0"/>
          <w:numId w:val="3"/>
        </w:numPr>
        <w:spacing w:after="80"/>
      </w:pPr>
      <w:r>
        <w:rPr>
          <w:rFonts w:ascii="Arial" w:cs="Arial" w:eastAsia="Arial" w:hAnsi="Arial"/>
          <w:sz w:val="22"/>
          <w:szCs w:val="22"/>
        </w:rPr>
        <w:t xml:space="preserve">submitSpm() calls startMatching(id, spmSubjects) — the /start-match endpoint receives the subjects array.</w:t>
      </w:r>
    </w:p>
    <w:p>
      <w:pPr>
        <w:pStyle w:val="ListParagraph"/>
        <w:numPr>
          <w:ilvl w:val="0"/>
          <w:numId w:val="3"/>
        </w:numPr>
        <w:spacing w:after="80"/>
      </w:pPr>
      <w:r>
        <w:rPr>
          <w:rFonts w:ascii="Arial" w:cs="Arial" w:eastAsia="Arial" w:hAnsi="Arial"/>
          <w:sz w:val="22"/>
          <w:szCs w:val="22"/>
        </w:rPr>
        <w:t xml:space="preserve">server.js computes gpScore and writes spm_override_&lt;id&gt;.json to the Agent2 directory.</w:t>
      </w:r>
    </w:p>
    <w:p>
      <w:pPr>
        <w:pStyle w:val="ListParagraph"/>
        <w:numPr>
          <w:ilvl w:val="0"/>
          <w:numId w:val="3"/>
        </w:numPr>
        <w:spacing w:after="80"/>
      </w:pPr>
      <w:r>
        <w:rPr>
          <w:rFonts w:ascii="Arial" w:cs="Arial" w:eastAsia="Arial" w:hAnsi="Arial"/>
          <w:sz w:val="22"/>
          <w:szCs w:val="22"/>
        </w:rPr>
        <w:t xml:space="preserve">Agent 2 (agent2.py) is spawned. run_single() detects the override file and replaces student["gpScore"].</w:t>
      </w:r>
    </w:p>
    <w:p>
      <w:pPr>
        <w:pStyle w:val="ListParagraph"/>
        <w:numPr>
          <w:ilvl w:val="0"/>
          <w:numId w:val="3"/>
        </w:numPr>
        <w:spacing w:after="80"/>
      </w:pPr>
      <w:r>
        <w:rPr>
          <w:rFonts w:ascii="Arial" w:cs="Arial" w:eastAsia="Arial" w:hAnsi="Arial"/>
          <w:sz w:val="22"/>
          <w:szCs w:val="22"/>
        </w:rPr>
        <w:t xml:space="preserve">All four scoring functions (academic, pajsk, psychometric, income) run using the overridden gpScore.</w:t>
      </w:r>
    </w:p>
    <w:p>
      <w:pPr>
        <w:pStyle w:val="ListParagraph"/>
        <w:numPr>
          <w:ilvl w:val="0"/>
          <w:numId w:val="3"/>
        </w:numPr>
        <w:spacing w:after="80"/>
      </w:pPr>
      <w:r>
        <w:rPr>
          <w:rFonts w:ascii="Arial" w:cs="Arial" w:eastAsia="Arial" w:hAnsi="Arial"/>
          <w:sz w:val="22"/>
          <w:szCs w:val="22"/>
        </w:rPr>
        <w:t xml:space="preserve">Matching results are saved to matches_&lt;id&gt;.json and rendered in the Dashboard.</w:t>
      </w:r>
    </w:p>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6. Security Considerations</w:t>
      </w:r>
    </w:p>
    <w:p>
      <w:pPr>
        <w:spacing w:after="120"/>
      </w:pPr>
      <w:r>
        <w:rPr>
          <w:rFonts w:ascii="Arial" w:cs="Arial" w:eastAsia="Arial" w:hAnsi="Arial"/>
          <w:sz w:val="22"/>
          <w:szCs w:val="22"/>
        </w:rPr>
        <w:t xml:space="preserve">The following security principles were maintained throughout Phase 4 development: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1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API Key never exposed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GROQ_API_KEY remains server-side only in .env; never sent to frontend.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Student passwords not leaked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Passwords loaded from Excel on server only; /students API response excludes password field.</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Input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spmSubjects count clamped to 1-15; grade values validated against known set; subject validated client-side.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Override file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spm_override_&lt;id&gt;.json is written to Agent2 directory (server-side); never accessible to other students.</w:t>
            </w:r>
          </w:p>
        </w:tc>
      </w:tr>
      <w:tr>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sz w:val="19"/>
                <w:szCs w:val="19"/>
              </w:rPr>
              <w:t xml:space="preserve">No command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ID is sanitised (toUpperCase, trim) before being used in file path construction.</w:t>
            </w:r>
          </w:p>
        </w:tc>
      </w:tr>
    </w:tbl>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7. Testing &amp; Verification</w:t>
      </w:r>
    </w:p>
    <w:p>
      <w:pPr>
        <w:spacing w:after="120"/>
      </w:pPr>
      <w:r>
        <w:rPr>
          <w:rFonts w:ascii="Arial" w:cs="Arial" w:eastAsia="Arial" w:hAnsi="Arial"/>
          <w:sz w:val="22"/>
          <w:szCs w:val="22"/>
        </w:rPr>
        <w:t xml:space="preserve">The following tests were performed to verify Phase 4 functionality: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1600"/>
        <w:gridCol w:w="3200"/>
      </w:tblGrid>
      <w:tr>
        <w:tc>
          <w:tcPr>
            <w:tcW w:type="dxa" w:w="400"/>
            <w:tcBorders>
              <w:top w:val="single" w:color="CCCCCC" w:sz="1"/>
              <w:left w:val="single" w:color="CCCCCC" w:sz="1"/>
              <w:bottom w:val="single" w:color="CCCCCC" w:sz="1"/>
              <w:right w:val="single" w:color="CCCCCC" w:sz="1"/>
            </w:tcBorders>
            <w:shd w:fill="0F2057"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16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32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SPM Input Page shown after login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page-spm-input displays; page-login hidden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Jana Jadual generates correct row count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 8 -&gt; 8 rows; input 12 -&gt; 12 rows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Subject searchable dropdown filters correctly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Typing "Mate" shows Matematik, Matematik Tambahan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Grade dropdown shows all 10 grades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A, A-, B+, B, C+, C, D, E, G present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Incomplete row triggers validation alert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Alert shown if any subject or grade is empty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gpScore calculated correctly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subjects avg 9.0 computed to 9.00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7</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Dashboard grade grid uses manual data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 manually entered subjects rendered in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spm_override file written to Agent2 dir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confirmed present with correct gpScore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9</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Agent 2 override log message appears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"SPM override applied" in matching logs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Logout hides SPM Input Page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three pages hidden; login re-displayed</w:t>
            </w:r>
          </w:p>
        </w:tc>
      </w:tr>
    </w:tbl>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8. Summary of Changes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160"/>
            <w:tcBorders>
              <w:top w:val="single" w:color="CCCCCC" w:sz="1"/>
              <w:left w:val="single" w:color="CCCCCC" w:sz="1"/>
              <w:bottom w:val="single" w:color="CCCCCC" w:sz="1"/>
              <w:right w:val="single" w:color="CCCCCC"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Added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CSS for #page-spm-input (header, card, table, searchable dropdown, grade select, submit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Added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HTML: #page-spm-input with DELIMa header, subject count input, Jana Jadual button, dynamic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Added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 SPM_SUBJECTS array (93 subjects), GRADE_POINTS map, showSpmInput(), janaJadual(), filterDropdown(), selectSubject(), submitSpm()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doLogin(): calls showSpmInput() instead of showDashboard() on login success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startMatching(): accepts spmSubjects param and forwards to /start-match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buildContent(): grade grid uses p.spmSubjects if available; falls back to Excel p.spmGrades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Agent1/index.html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doLogout(): also hides #page-spm-input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Agent1/server.js</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/start-match: accepts spmSubjects, computes gpScore, writes spm_override_&lt;id&gt;.json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Agent2/agent2.py</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run_single(): reads spm_override_&lt;id&gt;.json if present; overrides student["gpScore"] before scoring</w:t>
            </w:r>
          </w:p>
        </w:tc>
      </w:tr>
    </w:tbl>
    <w:p>
      <w:pPr>
        <w:pBdr>
          <w:bottom w:val="single" w:color="1976D2" w:sz="4" w:space="1"/>
        </w:pBdr>
        <w:spacing w:after="160" w:before="160"/>
      </w:pPr>
    </w:p>
    <w:p>
      <w:pPr>
        <w:pStyle w:val="Heading1"/>
        <w:spacing w:after="160" w:before="320"/>
      </w:pPr>
      <w:r>
        <w:rPr>
          <w:rFonts w:ascii="Arial" w:cs="Arial" w:eastAsia="Arial" w:hAnsi="Arial"/>
          <w:b/>
          <w:bCs/>
          <w:color w:val="0F2057"/>
          <w:sz w:val="32"/>
          <w:szCs w:val="32"/>
        </w:rPr>
        <w:t xml:space="preserve">9. Conclusion</w:t>
      </w:r>
    </w:p>
    <w:p>
      <w:pPr>
        <w:spacing w:after="120"/>
      </w:pPr>
      <w:r>
        <w:rPr>
          <w:rFonts w:ascii="Arial" w:cs="Arial" w:eastAsia="Arial" w:hAnsi="Arial"/>
          <w:sz w:val="22"/>
          <w:szCs w:val="22"/>
        </w:rPr>
        <w:t xml:space="preserve">Phase 4 successfully replaces the passive Excel-based SPM data pipeline with an interactive, student-driven input mechanism. Students now have full visibility and control over the academic data that drives their scholarship matching results.</w:t>
      </w:r>
    </w:p>
    <w:p>
      <w:pPr>
        <w:spacing w:after="0" w:before="80"/>
      </w:pPr>
    </w:p>
    <w:p>
      <w:pPr>
        <w:spacing w:after="120"/>
      </w:pPr>
      <w:r>
        <w:rPr>
          <w:rFonts w:ascii="Arial" w:cs="Arial" w:eastAsia="Arial" w:hAnsi="Arial"/>
          <w:sz w:val="22"/>
          <w:szCs w:val="22"/>
        </w:rPr>
        <w:t xml:space="preserve">The architecture change is minimal and backward-compatible: if no manual input is submitted (e.g., in batch processing mode), Agent 2 continues to operate on Excel-sourced data as before. The override file mechanism ensures clean separation between input source and matching logic.</w:t>
      </w:r>
    </w:p>
    <w:p>
      <w:pPr>
        <w:spacing w:after="0" w:before="80"/>
      </w:pPr>
    </w:p>
    <w:p>
      <w:pPr>
        <w:spacing w:after="120"/>
      </w:pPr>
      <w:r>
        <w:rPr>
          <w:rFonts w:ascii="Arial" w:cs="Arial" w:eastAsia="Arial" w:hAnsi="Arial"/>
          <w:sz w:val="22"/>
          <w:szCs w:val="22"/>
        </w:rPr>
        <w:t xml:space="preserve">All three affected components (frontend page, server endpoint, matching agent) were updated consistently and verified through browser-level testing. The DELIMa KPM design language is maintained throughout the new page for a coherent user experience.</w:t>
      </w:r>
    </w:p>
    <w:p>
      <w:pPr>
        <w:spacing w:after="0" w:before="200"/>
      </w:pPr>
    </w:p>
    <w:p>
      <w:pPr>
        <w:jc w:val="right"/>
      </w:pPr>
      <w:r>
        <w:rPr>
          <w:rFonts w:ascii="Arial" w:cs="Arial" w:eastAsia="Arial" w:hAnsi="Arial"/>
          <w:i/>
          <w:iCs/>
          <w:color w:val="888888"/>
          <w:sz w:val="18"/>
          <w:szCs w:val="18"/>
        </w:rPr>
        <w:t xml:space="preserve">End of Technical Report — Phase 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spacing w:after="80"/>
    </w:pPr>
    <w:r>
      <w:rPr>
        <w:rFonts w:ascii="Arial" w:cs="Arial" w:eastAsia="Arial" w:hAnsi="Arial"/>
        <w:b/>
        <w:bCs/>
        <w:color w:val="1976D2"/>
        <w:sz w:val="18"/>
        <w:szCs w:val="18"/>
      </w:rPr>
      <w:t xml:space="preserve">Technical Report — Phase 4</w:t>
    </w:r>
    <w:r>
      <w:rPr>
        <w:rFonts w:ascii="Arial" w:cs="Arial" w:eastAsia="Arial" w:hAnsi="Arial"/>
        <w:color w:val="666666"/>
        <w:sz w:val="18"/>
        <w:szCs w:val="18"/>
      </w:rPr>
      <w:t xml:space="preserve">   |   AI-Powered Scholarship Matching System   |   SBP Ibnu Khaldun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976D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2026-07-08T09:10:39.783Z</dcterms:created>
  <dcterms:modified xsi:type="dcterms:W3CDTF">2026-07-08T09:10:39.784Z</dcterms:modified>
</cp:coreProperties>
</file>

<file path=docProps/custom.xml><?xml version="1.0" encoding="utf-8"?>
<Properties xmlns="http://schemas.openxmlformats.org/officeDocument/2006/custom-properties" xmlns:vt="http://schemas.openxmlformats.org/officeDocument/2006/docPropsVTypes"/>
</file>