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E2F" w:rsidRPr="00015E2F" w:rsidRDefault="00DE1998" w:rsidP="00015E2F">
      <w:pPr>
        <w:widowControl w:val="0"/>
        <w:jc w:val="center"/>
        <w:rPr>
          <w:rFonts w:ascii="Times New Roman" w:eastAsia="MS Mincho" w:hAnsi="Times New Roman" w:cs="Times New Roman"/>
          <w:b/>
          <w:kern w:val="2"/>
          <w:sz w:val="24"/>
          <w:szCs w:val="24"/>
          <w:u w:val="single"/>
          <w:lang w:val="en-US"/>
        </w:rPr>
      </w:pPr>
      <w:r>
        <w:rPr>
          <w:rFonts w:ascii="Times New Roman" w:eastAsia="MS Mincho" w:hAnsi="Times New Roman" w:cs="Times New Roman" w:hint="eastAsia"/>
          <w:b/>
          <w:kern w:val="2"/>
          <w:sz w:val="24"/>
          <w:szCs w:val="24"/>
          <w:u w:val="single"/>
          <w:lang w:val="en-US"/>
        </w:rPr>
        <w:t xml:space="preserve">LRI AFRICA </w:t>
      </w:r>
      <w:r w:rsidR="004F276D">
        <w:rPr>
          <w:rFonts w:ascii="Times New Roman" w:eastAsia="MS Mincho" w:hAnsi="Times New Roman" w:cs="Times New Roman" w:hint="eastAsia"/>
          <w:b/>
          <w:kern w:val="2"/>
          <w:sz w:val="24"/>
          <w:szCs w:val="24"/>
          <w:u w:val="single"/>
          <w:lang w:val="en-US"/>
        </w:rPr>
        <w:t>DAT</w:t>
      </w:r>
      <w:r w:rsidR="004F276D">
        <w:rPr>
          <w:rFonts w:ascii="Times New Roman" w:eastAsia="MS Mincho" w:hAnsi="Times New Roman" w:cs="Times New Roman"/>
          <w:b/>
          <w:kern w:val="2"/>
          <w:sz w:val="24"/>
          <w:szCs w:val="24"/>
          <w:u w:val="single"/>
          <w:lang w:val="en-US"/>
        </w:rPr>
        <w:t>A</w:t>
      </w:r>
      <w:r w:rsidR="00015E2F" w:rsidRPr="00015E2F">
        <w:rPr>
          <w:rFonts w:ascii="Times New Roman" w:eastAsia="MS Mincho" w:hAnsi="Times New Roman" w:cs="Times New Roman" w:hint="eastAsia"/>
          <w:b/>
          <w:kern w:val="2"/>
          <w:sz w:val="24"/>
          <w:szCs w:val="24"/>
          <w:u w:val="single"/>
          <w:lang w:val="en-US"/>
        </w:rPr>
        <w:t>BASE REGISTRATION FORM</w:t>
      </w:r>
    </w:p>
    <w:p w:rsidR="00015E2F" w:rsidRPr="00015E2F" w:rsidRDefault="00015E2F" w:rsidP="005748D8">
      <w:pPr>
        <w:widowControl w:val="0"/>
        <w:spacing w:line="240" w:lineRule="exact"/>
        <w:jc w:val="center"/>
        <w:rPr>
          <w:rFonts w:ascii="Times New Roman" w:eastAsia="MS Mincho" w:hAnsi="Times New Roman" w:cs="Times New Roman"/>
          <w:kern w:val="2"/>
          <w:sz w:val="20"/>
          <w:szCs w:val="20"/>
          <w:lang w:val="en-US"/>
        </w:rPr>
      </w:pPr>
      <w:r w:rsidRPr="00015E2F">
        <w:rPr>
          <w:rFonts w:ascii="Times New Roman" w:eastAsia="MS Mincho" w:hAnsi="Times New Roman" w:cs="Times New Roman" w:hint="eastAsia"/>
          <w:kern w:val="2"/>
          <w:sz w:val="20"/>
          <w:szCs w:val="20"/>
          <w:lang w:val="en-US"/>
        </w:rPr>
        <w:t>The information you provide will not be used for any other purposes other than for our consulting business, and it will be treated as strictly confidential.</w:t>
      </w:r>
    </w:p>
    <w:p w:rsidR="00015E2F" w:rsidRPr="00015E2F" w:rsidRDefault="00015E2F" w:rsidP="00015E2F">
      <w:pPr>
        <w:widowControl w:val="0"/>
        <w:spacing w:line="240" w:lineRule="exact"/>
        <w:jc w:val="center"/>
        <w:rPr>
          <w:rFonts w:ascii="Times New Roman" w:eastAsia="MS Mincho" w:hAnsi="Times New Roman" w:cs="Times New Roman"/>
          <w:color w:val="FF0000"/>
          <w:kern w:val="2"/>
          <w:sz w:val="20"/>
          <w:szCs w:val="20"/>
          <w:lang w:val="en-US"/>
        </w:rPr>
      </w:pP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0"/>
          <w:szCs w:val="20"/>
          <w:lang w:val="en-US"/>
        </w:rPr>
        <w:t xml:space="preserve">(Items in red are </w:t>
      </w:r>
      <w:r w:rsidRPr="00015E2F">
        <w:rPr>
          <w:rFonts w:ascii="Times New Roman" w:eastAsia="MS Mincho" w:hAnsi="Times New Roman" w:cs="Times New Roman"/>
          <w:color w:val="FF0000"/>
          <w:kern w:val="2"/>
          <w:sz w:val="20"/>
          <w:szCs w:val="20"/>
          <w:lang w:val="en-US"/>
        </w:rPr>
        <w:t>essential</w:t>
      </w: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0"/>
          <w:szCs w:val="20"/>
          <w:lang w:val="en-US"/>
        </w:rPr>
        <w:t>.)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color w:val="FF0000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color w:val="FF0000"/>
          <w:kern w:val="2"/>
          <w:sz w:val="21"/>
          <w:szCs w:val="21"/>
          <w:lang w:val="en-US"/>
        </w:rPr>
        <w:t>NAME</w:t>
      </w: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1"/>
          <w:szCs w:val="21"/>
          <w:lang w:val="en-US"/>
        </w:rPr>
        <w:t xml:space="preserve">: 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ADDRESS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  <w:bookmarkStart w:id="0" w:name="_GoBack"/>
      <w:bookmarkEnd w:id="0"/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EMAIL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TEL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MOB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color w:val="FF0000"/>
          <w:kern w:val="2"/>
          <w:sz w:val="21"/>
          <w:szCs w:val="21"/>
          <w:lang w:val="en-US"/>
        </w:rPr>
        <w:t>NATIONALITY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DATE OF BIRTH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/>
          <w:b/>
          <w:color w:val="FF0000"/>
          <w:kern w:val="2"/>
          <w:sz w:val="21"/>
          <w:szCs w:val="21"/>
          <w:lang w:val="en-US"/>
        </w:rPr>
        <w:t>SUMMARY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 xml:space="preserve"> 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(your short profile in two or three paragraphs with </w:t>
      </w:r>
      <w:r w:rsidRPr="00015E2F"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  <w:t>emphasis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 on professional experience)</w:t>
      </w:r>
    </w:p>
    <w:p w:rsidR="00015E2F" w:rsidRPr="00015E2F" w:rsidRDefault="00015E2F" w:rsidP="00015E2F">
      <w:pPr>
        <w:widowControl w:val="0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/>
          <w:b/>
          <w:color w:val="FF0000"/>
          <w:kern w:val="2"/>
          <w:sz w:val="21"/>
          <w:szCs w:val="21"/>
          <w:lang w:val="en-US"/>
        </w:rPr>
        <w:t>EDUCATION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 (institution/year/degree)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EMPLOYMENT RECORD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</w:t>
      </w:r>
      <w:r w:rsidRPr="00015E2F"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  <w:t xml:space="preserve"> 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(company/title/year/country)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  <w:t xml:space="preserve">PROFESSIONAL </w:t>
      </w:r>
      <w:r w:rsidRPr="00015E2F">
        <w:rPr>
          <w:rFonts w:ascii="Times New Roman" w:eastAsia="MS Mincho" w:hAnsi="Times New Roman" w:cs="Times New Roman" w:hint="eastAsia"/>
          <w:b/>
          <w:kern w:val="2"/>
          <w:sz w:val="21"/>
          <w:szCs w:val="21"/>
          <w:lang w:val="en-US"/>
        </w:rPr>
        <w:t>EXPERIENCE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 (</w:t>
      </w: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1"/>
          <w:szCs w:val="21"/>
          <w:lang w:val="en-US"/>
        </w:rPr>
        <w:t xml:space="preserve">a description in two or three </w:t>
      </w:r>
      <w:r w:rsidRPr="00015E2F">
        <w:rPr>
          <w:rFonts w:ascii="Times New Roman" w:eastAsia="MS Mincho" w:hAnsi="Times New Roman" w:cs="Times New Roman"/>
          <w:color w:val="FF0000"/>
          <w:kern w:val="2"/>
          <w:sz w:val="21"/>
          <w:szCs w:val="21"/>
          <w:lang w:val="en-US"/>
        </w:rPr>
        <w:t>paragraph</w:t>
      </w: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1"/>
          <w:szCs w:val="21"/>
          <w:lang w:val="en-US"/>
        </w:rPr>
        <w:t>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 followed by a list of projects--project/country/year/your task/client)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/>
          <w:b/>
          <w:color w:val="FF0000"/>
          <w:kern w:val="2"/>
          <w:sz w:val="21"/>
          <w:szCs w:val="21"/>
          <w:lang w:val="en-US"/>
        </w:rPr>
        <w:t>PROFESSIONAL AFFILIATIONS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: 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/>
          <w:b/>
          <w:color w:val="FF0000"/>
          <w:kern w:val="2"/>
          <w:sz w:val="21"/>
          <w:szCs w:val="21"/>
          <w:lang w:val="en-US"/>
        </w:rPr>
        <w:t>PUBLICATIONS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: 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b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color w:val="FF0000"/>
          <w:kern w:val="2"/>
          <w:sz w:val="21"/>
          <w:szCs w:val="21"/>
          <w:lang w:val="en-US"/>
        </w:rPr>
        <w:t>LANGUAGES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 xml:space="preserve">: 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b/>
          <w:color w:val="FF0000"/>
          <w:kern w:val="2"/>
          <w:sz w:val="21"/>
          <w:szCs w:val="21"/>
          <w:lang w:val="en-US"/>
        </w:rPr>
        <w:t>FEE RATES</w:t>
      </w:r>
      <w:r w:rsidRPr="00015E2F">
        <w:rPr>
          <w:rFonts w:ascii="Times New Roman" w:eastAsia="MS Mincho" w:hAnsi="Times New Roman" w:cs="Times New Roman" w:hint="eastAsia"/>
          <w:kern w:val="2"/>
          <w:sz w:val="21"/>
          <w:szCs w:val="21"/>
          <w:lang w:val="en-US"/>
        </w:rPr>
        <w:t>: (your daily or monthly fee rates for home-office and on-site work)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color w:val="FF0000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color w:val="FF0000"/>
          <w:kern w:val="2"/>
          <w:sz w:val="21"/>
          <w:szCs w:val="21"/>
          <w:lang w:val="en-US"/>
        </w:rPr>
      </w:pP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1"/>
          <w:szCs w:val="21"/>
          <w:lang w:val="en-US"/>
        </w:rPr>
        <w:t xml:space="preserve">Please </w:t>
      </w:r>
      <w:r w:rsidR="006D4769">
        <w:rPr>
          <w:rFonts w:ascii="Times New Roman" w:eastAsia="MS Mincho" w:hAnsi="Times New Roman" w:cs="Times New Roman"/>
          <w:color w:val="FF0000"/>
          <w:kern w:val="2"/>
          <w:sz w:val="21"/>
          <w:szCs w:val="21"/>
          <w:lang w:val="en-US"/>
        </w:rPr>
        <w:t>highlight appropriate expertise</w:t>
      </w:r>
      <w:r w:rsidRPr="00015E2F">
        <w:rPr>
          <w:rFonts w:ascii="Times New Roman" w:eastAsia="MS Mincho" w:hAnsi="Times New Roman" w:cs="Times New Roman" w:hint="eastAsia"/>
          <w:color w:val="FF0000"/>
          <w:kern w:val="2"/>
          <w:sz w:val="21"/>
          <w:szCs w:val="21"/>
          <w:lang w:val="en-US"/>
        </w:rPr>
        <w:t>:</w:t>
      </w:r>
    </w:p>
    <w:p w:rsidR="00015E2F" w:rsidRPr="00015E2F" w:rsidRDefault="00015E2F" w:rsidP="00015E2F">
      <w:pPr>
        <w:widowControl w:val="0"/>
        <w:jc w:val="both"/>
        <w:rPr>
          <w:rFonts w:ascii="Times New Roman" w:eastAsia="MS Mincho" w:hAnsi="Times New Roman" w:cs="Times New Roman"/>
          <w:kern w:val="2"/>
          <w:sz w:val="21"/>
          <w:szCs w:val="21"/>
          <w:lang w:val="en-US"/>
        </w:rPr>
      </w:pPr>
    </w:p>
    <w:p w:rsidR="00015E2F" w:rsidRPr="00015E2F" w:rsidRDefault="00015E2F" w:rsidP="00015E2F">
      <w:pPr>
        <w:rPr>
          <w:rFonts w:ascii="Calibri" w:eastAsia="MS Mincho" w:hAnsi="Calibri" w:cs="Times New Roman"/>
        </w:rPr>
      </w:pPr>
      <w:r w:rsidRPr="00015E2F">
        <w:rPr>
          <w:rFonts w:ascii="Calibri" w:eastAsia="MS Mincho" w:hAnsi="Calibri" w:cs="Times New Roman" w:hint="eastAsia"/>
        </w:rPr>
        <w:lastRenderedPageBreak/>
        <w:t>Sectors: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Agriculture, Fishing and Forestry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Law and Justice and Public Administration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Information and Communications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Education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Finance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Health and Other Social Services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Industry and Trade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Energy and Mining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Transportation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 w:hint="eastAsia"/>
          <w:sz w:val="20"/>
          <w:szCs w:val="20"/>
        </w:rPr>
        <w:t>Water, Sanitation and Flood Protection</w:t>
      </w:r>
    </w:p>
    <w:p w:rsidR="00015E2F" w:rsidRPr="00015E2F" w:rsidRDefault="00015E2F" w:rsidP="00015E2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Arial" w:eastAsia="MS Mincho" w:hAnsi="Arial" w:cs="Arial"/>
          <w:sz w:val="20"/>
          <w:szCs w:val="20"/>
        </w:rPr>
      </w:pPr>
      <w:r w:rsidRPr="00015E2F">
        <w:rPr>
          <w:rFonts w:ascii="Arial" w:eastAsia="MS Mincho" w:hAnsi="Arial" w:cs="Arial"/>
          <w:sz w:val="20"/>
          <w:szCs w:val="20"/>
        </w:rPr>
        <w:t>Science</w:t>
      </w:r>
      <w:r w:rsidRPr="00015E2F">
        <w:rPr>
          <w:rFonts w:ascii="Arial" w:eastAsia="MS Mincho" w:hAnsi="Arial" w:cs="Arial" w:hint="eastAsia"/>
          <w:sz w:val="20"/>
          <w:szCs w:val="20"/>
        </w:rPr>
        <w:t xml:space="preserve"> and Technology</w:t>
      </w:r>
    </w:p>
    <w:p w:rsidR="00015E2F" w:rsidRPr="00015E2F" w:rsidRDefault="00015E2F" w:rsidP="00015E2F">
      <w:pPr>
        <w:rPr>
          <w:rFonts w:ascii="Calibri" w:eastAsia="MS Mincho" w:hAnsi="Calibri" w:cs="Times New Roman"/>
        </w:rPr>
      </w:pPr>
    </w:p>
    <w:p w:rsidR="00015E2F" w:rsidRPr="00015E2F" w:rsidRDefault="00015E2F" w:rsidP="00015E2F">
      <w:pPr>
        <w:rPr>
          <w:rFonts w:ascii="Calibri" w:eastAsia="MS Mincho" w:hAnsi="Calibri" w:cs="Times New Roman"/>
        </w:rPr>
      </w:pPr>
      <w:r w:rsidRPr="00015E2F">
        <w:rPr>
          <w:rFonts w:ascii="Calibri" w:eastAsia="MS Mincho" w:hAnsi="Calibri" w:cs="Times New Roman" w:hint="eastAsia"/>
        </w:rPr>
        <w:t>Areas of Expertise: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Civil E</w:t>
      </w:r>
      <w:r w:rsidRPr="00015E2F">
        <w:rPr>
          <w:rFonts w:ascii="Calibri" w:eastAsia="MS Mincho" w:hAnsi="Calibri" w:cs="Consolas"/>
          <w:szCs w:val="21"/>
        </w:rPr>
        <w:t xml:space="preserve">ngineering 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M</w:t>
      </w:r>
      <w:r w:rsidRPr="00015E2F">
        <w:rPr>
          <w:rFonts w:ascii="Calibri" w:eastAsia="MS Mincho" w:hAnsi="Calibri" w:cs="Consolas"/>
          <w:szCs w:val="21"/>
        </w:rPr>
        <w:t xml:space="preserve">echanical </w:t>
      </w:r>
      <w:r w:rsidRPr="00015E2F">
        <w:rPr>
          <w:rFonts w:ascii="Calibri" w:eastAsia="MS Mincho" w:hAnsi="Calibri" w:cs="Consolas" w:hint="eastAsia"/>
          <w:szCs w:val="21"/>
        </w:rPr>
        <w:t>Engineering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E</w:t>
      </w:r>
      <w:r w:rsidRPr="00015E2F">
        <w:rPr>
          <w:rFonts w:ascii="Calibri" w:eastAsia="MS Mincho" w:hAnsi="Calibri" w:cs="Consolas"/>
          <w:szCs w:val="21"/>
        </w:rPr>
        <w:t>lectrical</w:t>
      </w:r>
      <w:r w:rsidRPr="00015E2F">
        <w:rPr>
          <w:rFonts w:ascii="Calibri" w:eastAsia="MS Mincho" w:hAnsi="Calibri" w:cs="Consolas" w:hint="eastAsia"/>
          <w:szCs w:val="21"/>
        </w:rPr>
        <w:t xml:space="preserve"> Engineering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 xml:space="preserve">Economic and </w:t>
      </w:r>
      <w:r w:rsidRPr="00015E2F">
        <w:rPr>
          <w:rFonts w:ascii="Calibri" w:eastAsia="MS Mincho" w:hAnsi="Calibri" w:cs="Consolas" w:hint="eastAsia"/>
          <w:szCs w:val="21"/>
        </w:rPr>
        <w:t>F</w:t>
      </w:r>
      <w:r w:rsidRPr="00015E2F">
        <w:rPr>
          <w:rFonts w:ascii="Calibri" w:eastAsia="MS Mincho" w:hAnsi="Calibri" w:cs="Consolas"/>
          <w:szCs w:val="21"/>
        </w:rPr>
        <w:t xml:space="preserve">inancial </w:t>
      </w:r>
      <w:r w:rsidRPr="00015E2F">
        <w:rPr>
          <w:rFonts w:ascii="Calibri" w:eastAsia="MS Mincho" w:hAnsi="Calibri" w:cs="Consolas" w:hint="eastAsia"/>
          <w:szCs w:val="21"/>
        </w:rPr>
        <w:t>F</w:t>
      </w:r>
      <w:r w:rsidRPr="00015E2F">
        <w:rPr>
          <w:rFonts w:ascii="Calibri" w:eastAsia="MS Mincho" w:hAnsi="Calibri" w:cs="Consolas"/>
          <w:szCs w:val="21"/>
        </w:rPr>
        <w:t>easibility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 xml:space="preserve">Environmental </w:t>
      </w:r>
      <w:r w:rsidRPr="00015E2F">
        <w:rPr>
          <w:rFonts w:ascii="Calibri" w:eastAsia="MS Mincho" w:hAnsi="Calibri" w:cs="Consolas" w:hint="eastAsia"/>
          <w:szCs w:val="21"/>
        </w:rPr>
        <w:t>I</w:t>
      </w:r>
      <w:r w:rsidRPr="00015E2F">
        <w:rPr>
          <w:rFonts w:ascii="Calibri" w:eastAsia="MS Mincho" w:hAnsi="Calibri" w:cs="Consolas"/>
          <w:szCs w:val="21"/>
        </w:rPr>
        <w:t xml:space="preserve">mpact </w:t>
      </w:r>
      <w:r w:rsidRPr="00015E2F">
        <w:rPr>
          <w:rFonts w:ascii="Calibri" w:eastAsia="MS Mincho" w:hAnsi="Calibri" w:cs="Consolas" w:hint="eastAsia"/>
          <w:szCs w:val="21"/>
        </w:rPr>
        <w:t>A</w:t>
      </w:r>
      <w:r w:rsidRPr="00015E2F">
        <w:rPr>
          <w:rFonts w:ascii="Calibri" w:eastAsia="MS Mincho" w:hAnsi="Calibri" w:cs="Consolas"/>
          <w:szCs w:val="21"/>
        </w:rPr>
        <w:t>ssessment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>Transportation/</w:t>
      </w:r>
      <w:r w:rsidRPr="00015E2F">
        <w:rPr>
          <w:rFonts w:ascii="Calibri" w:eastAsia="MS Mincho" w:hAnsi="Calibri" w:cs="Consolas" w:hint="eastAsia"/>
          <w:szCs w:val="21"/>
        </w:rPr>
        <w:t>I</w:t>
      </w:r>
      <w:r w:rsidRPr="00015E2F">
        <w:rPr>
          <w:rFonts w:ascii="Calibri" w:eastAsia="MS Mincho" w:hAnsi="Calibri" w:cs="Consolas"/>
          <w:szCs w:val="21"/>
        </w:rPr>
        <w:t xml:space="preserve">nfrastructure </w:t>
      </w:r>
      <w:r w:rsidRPr="00015E2F">
        <w:rPr>
          <w:rFonts w:ascii="Calibri" w:eastAsia="MS Mincho" w:hAnsi="Calibri" w:cs="Consolas" w:hint="eastAsia"/>
          <w:szCs w:val="21"/>
        </w:rPr>
        <w:t>P</w:t>
      </w:r>
      <w:r w:rsidRPr="00015E2F">
        <w:rPr>
          <w:rFonts w:ascii="Calibri" w:eastAsia="MS Mincho" w:hAnsi="Calibri" w:cs="Consolas"/>
          <w:szCs w:val="21"/>
        </w:rPr>
        <w:t>lanning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 xml:space="preserve">Community </w:t>
      </w:r>
      <w:r w:rsidRPr="00015E2F">
        <w:rPr>
          <w:rFonts w:ascii="Calibri" w:eastAsia="MS Mincho" w:hAnsi="Calibri" w:cs="Consolas" w:hint="eastAsia"/>
          <w:szCs w:val="21"/>
        </w:rPr>
        <w:t>P</w:t>
      </w:r>
      <w:r w:rsidRPr="00015E2F">
        <w:rPr>
          <w:rFonts w:ascii="Calibri" w:eastAsia="MS Mincho" w:hAnsi="Calibri" w:cs="Consolas"/>
          <w:szCs w:val="21"/>
        </w:rPr>
        <w:t>lanning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>Water/</w:t>
      </w:r>
      <w:r w:rsidRPr="00015E2F">
        <w:rPr>
          <w:rFonts w:ascii="Calibri" w:eastAsia="MS Mincho" w:hAnsi="Calibri" w:cs="Consolas" w:hint="eastAsia"/>
          <w:szCs w:val="21"/>
        </w:rPr>
        <w:t>S</w:t>
      </w:r>
      <w:r w:rsidRPr="00015E2F">
        <w:rPr>
          <w:rFonts w:ascii="Calibri" w:eastAsia="MS Mincho" w:hAnsi="Calibri" w:cs="Consolas"/>
          <w:szCs w:val="21"/>
        </w:rPr>
        <w:t>ewer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>Energy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contextualSpacing/>
        <w:jc w:val="both"/>
        <w:rPr>
          <w:rFonts w:ascii="Calibri" w:eastAsia="MS Mincho" w:hAnsi="Calibri" w:cs="Times New Roman"/>
        </w:rPr>
      </w:pPr>
      <w:r w:rsidRPr="00015E2F">
        <w:rPr>
          <w:rFonts w:ascii="Calibri" w:eastAsia="MS Mincho" w:hAnsi="Calibri" w:cs="Times New Roman" w:hint="eastAsia"/>
        </w:rPr>
        <w:t>IT/Communication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>Agriculture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Capacity Development (manpower and institutions)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/>
          <w:szCs w:val="21"/>
        </w:rPr>
        <w:t xml:space="preserve">Marketing 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Project Management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Accounting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Legal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jc w:val="both"/>
        <w:rPr>
          <w:rFonts w:ascii="Calibri" w:eastAsia="MS Mincho" w:hAnsi="Calibri" w:cs="Consolas"/>
          <w:szCs w:val="21"/>
        </w:rPr>
      </w:pPr>
      <w:r w:rsidRPr="00015E2F">
        <w:rPr>
          <w:rFonts w:ascii="Calibri" w:eastAsia="MS Mincho" w:hAnsi="Calibri" w:cs="Consolas" w:hint="eastAsia"/>
          <w:szCs w:val="21"/>
        </w:rPr>
        <w:t>Procurement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contextualSpacing/>
        <w:jc w:val="both"/>
        <w:rPr>
          <w:rFonts w:ascii="Calibri" w:eastAsia="MS Mincho" w:hAnsi="Calibri" w:cs="Times New Roman"/>
        </w:rPr>
      </w:pPr>
      <w:r w:rsidRPr="00015E2F">
        <w:rPr>
          <w:rFonts w:ascii="Calibri" w:eastAsia="MS Mincho" w:hAnsi="Calibri" w:cs="Times New Roman" w:hint="eastAsia"/>
        </w:rPr>
        <w:t>Management</w:t>
      </w:r>
    </w:p>
    <w:p w:rsidR="00015E2F" w:rsidRPr="00015E2F" w:rsidRDefault="00015E2F" w:rsidP="00015E2F">
      <w:pPr>
        <w:widowControl w:val="0"/>
        <w:numPr>
          <w:ilvl w:val="0"/>
          <w:numId w:val="1"/>
        </w:numPr>
        <w:contextualSpacing/>
        <w:jc w:val="both"/>
        <w:rPr>
          <w:rFonts w:ascii="Calibri" w:eastAsia="MS Mincho" w:hAnsi="Calibri" w:cs="Times New Roman"/>
        </w:rPr>
      </w:pPr>
      <w:r w:rsidRPr="00015E2F">
        <w:rPr>
          <w:rFonts w:ascii="Calibri" w:eastAsia="MS Mincho" w:hAnsi="Calibri" w:cs="Times New Roman" w:hint="eastAsia"/>
        </w:rPr>
        <w:t xml:space="preserve">Non-English languages (Specify__________) </w:t>
      </w:r>
    </w:p>
    <w:p w:rsidR="00E21F5E" w:rsidRDefault="00015E2F" w:rsidP="00E1488E">
      <w:pPr>
        <w:widowControl w:val="0"/>
        <w:numPr>
          <w:ilvl w:val="0"/>
          <w:numId w:val="1"/>
        </w:numPr>
        <w:jc w:val="both"/>
      </w:pPr>
      <w:r w:rsidRPr="00E1488E">
        <w:rPr>
          <w:rFonts w:ascii="Calibri" w:eastAsia="MS Mincho" w:hAnsi="Calibri" w:cs="Consolas"/>
          <w:szCs w:val="21"/>
        </w:rPr>
        <w:t>Othe</w:t>
      </w:r>
      <w:r w:rsidRPr="00E1488E">
        <w:rPr>
          <w:rFonts w:ascii="Calibri" w:eastAsia="MS Mincho" w:hAnsi="Calibri" w:cs="Consolas" w:hint="eastAsia"/>
          <w:szCs w:val="21"/>
        </w:rPr>
        <w:t>r (Specify________)</w:t>
      </w:r>
    </w:p>
    <w:sectPr w:rsidR="00E21F5E" w:rsidSect="00D07AB4">
      <w:headerReference w:type="default" r:id="rId7"/>
      <w:type w:val="continuous"/>
      <w:pgSz w:w="11906" w:h="16838" w:code="9"/>
      <w:pgMar w:top="1134" w:right="1701" w:bottom="1701" w:left="1701" w:header="567" w:footer="454" w:gutter="0"/>
      <w:cols w:space="708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313" w:rsidRDefault="00067313" w:rsidP="00067313">
      <w:r>
        <w:separator/>
      </w:r>
    </w:p>
  </w:endnote>
  <w:endnote w:type="continuationSeparator" w:id="0">
    <w:p w:rsidR="00067313" w:rsidRDefault="00067313" w:rsidP="00067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313" w:rsidRDefault="00067313" w:rsidP="00067313">
      <w:r>
        <w:separator/>
      </w:r>
    </w:p>
  </w:footnote>
  <w:footnote w:type="continuationSeparator" w:id="0">
    <w:p w:rsidR="00067313" w:rsidRDefault="00067313" w:rsidP="000673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37" w:type="dxa"/>
      <w:tblInd w:w="-432" w:type="dxa"/>
      <w:tblLayout w:type="fixed"/>
      <w:tblLook w:val="01E0"/>
    </w:tblPr>
    <w:tblGrid>
      <w:gridCol w:w="3124"/>
      <w:gridCol w:w="6613"/>
    </w:tblGrid>
    <w:tr w:rsidR="00067313" w:rsidTr="0041761E">
      <w:trPr>
        <w:trHeight w:val="1068"/>
      </w:trPr>
      <w:tc>
        <w:tcPr>
          <w:tcW w:w="3124" w:type="dxa"/>
        </w:tcPr>
        <w:p w:rsidR="00067313" w:rsidRDefault="00067313" w:rsidP="0041761E">
          <w:pPr>
            <w:ind w:leftChars="34" w:left="75" w:rightChars="891" w:right="1960"/>
            <w:rPr>
              <w:rFonts w:ascii="Times New Roman" w:hAnsi="Times New Roman"/>
              <w:color w:val="000080"/>
              <w:sz w:val="18"/>
            </w:rPr>
          </w:pPr>
          <w:r>
            <w:rPr>
              <w:rFonts w:hint="eastAsia"/>
            </w:rPr>
            <w:t xml:space="preserve">　　　　　　　　　　</w:t>
          </w:r>
          <w:r>
            <w:rPr>
              <w:noProof/>
              <w:lang w:eastAsia="en-GB"/>
            </w:rPr>
            <w:drawing>
              <wp:inline distT="0" distB="0" distL="0" distR="0">
                <wp:extent cx="1647825" cy="962025"/>
                <wp:effectExtent l="19050" t="0" r="9525" b="0"/>
                <wp:docPr id="8" name="図 2" descr="LRI - Fina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2" descr="LRI - Fina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3" w:type="dxa"/>
        </w:tcPr>
        <w:p w:rsidR="00067313" w:rsidRDefault="00067313" w:rsidP="0041761E">
          <w:pPr>
            <w:ind w:leftChars="1" w:left="360" w:hangingChars="199" w:hanging="358"/>
            <w:jc w:val="center"/>
            <w:rPr>
              <w:rFonts w:ascii="Times New Roman" w:hAnsi="Times New Roman"/>
              <w:color w:val="000080"/>
              <w:sz w:val="18"/>
            </w:rPr>
          </w:pPr>
        </w:p>
        <w:p w:rsidR="00067313" w:rsidRDefault="00067313" w:rsidP="0041761E">
          <w:pPr>
            <w:ind w:leftChars="1" w:left="360" w:hangingChars="199" w:hanging="358"/>
            <w:jc w:val="center"/>
            <w:rPr>
              <w:rFonts w:ascii="Times New Roman" w:hAnsi="Times New Roman"/>
              <w:color w:val="000080"/>
              <w:sz w:val="18"/>
            </w:rPr>
          </w:pPr>
        </w:p>
        <w:p w:rsidR="00067313" w:rsidRDefault="00067313" w:rsidP="0041761E">
          <w:pPr>
            <w:ind w:leftChars="1" w:left="360" w:hangingChars="199" w:hanging="358"/>
            <w:jc w:val="center"/>
            <w:rPr>
              <w:rFonts w:ascii="Times New Roman" w:hAnsi="Times New Roman"/>
              <w:color w:val="000080"/>
              <w:sz w:val="18"/>
            </w:rPr>
          </w:pPr>
        </w:p>
        <w:p w:rsidR="00067313" w:rsidRDefault="00067313" w:rsidP="0041761E">
          <w:pPr>
            <w:ind w:leftChars="1" w:left="360" w:hangingChars="199" w:hanging="358"/>
            <w:jc w:val="center"/>
            <w:rPr>
              <w:rFonts w:ascii="Times New Roman" w:hAnsi="Times New Roman"/>
              <w:color w:val="000080"/>
              <w:sz w:val="18"/>
            </w:rPr>
          </w:pPr>
        </w:p>
        <w:p w:rsidR="00067313" w:rsidRDefault="00067313" w:rsidP="0041761E">
          <w:pPr>
            <w:ind w:left="1" w:firstLineChars="3" w:firstLine="5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 w:hint="eastAsia"/>
              <w:sz w:val="18"/>
              <w:szCs w:val="18"/>
            </w:rPr>
            <w:t>Elizabeth House</w:t>
          </w:r>
          <w:r>
            <w:rPr>
              <w:rFonts w:ascii="Times New Roman" w:hAnsi="Times New Roman"/>
              <w:sz w:val="18"/>
              <w:szCs w:val="18"/>
            </w:rPr>
            <w:t>, First Floor, Block 2,</w:t>
          </w:r>
          <w:r>
            <w:rPr>
              <w:rFonts w:ascii="Times New Roman" w:hAnsi="Times New Roman" w:hint="eastAsia"/>
              <w:sz w:val="18"/>
              <w:szCs w:val="18"/>
            </w:rPr>
            <w:t xml:space="preserve"> 39 York Road,</w:t>
          </w:r>
          <w:r>
            <w:rPr>
              <w:rFonts w:ascii="Times New Roman" w:hAnsi="Times New Roman"/>
              <w:sz w:val="18"/>
              <w:szCs w:val="18"/>
            </w:rPr>
            <w:t xml:space="preserve"> London, SE1 7NQ </w:t>
          </w:r>
        </w:p>
        <w:p w:rsidR="00067313" w:rsidRDefault="00067313" w:rsidP="0041761E">
          <w:pPr>
            <w:ind w:left="1" w:firstLineChars="3" w:firstLine="5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>Tel: +44 (0)20 7378 7300 Fax: +44 (0)20 7183 1899</w:t>
          </w:r>
        </w:p>
        <w:p w:rsidR="00067313" w:rsidRDefault="00067313" w:rsidP="0041761E">
          <w:pPr>
            <w:pStyle w:val="Header"/>
            <w:ind w:firstLineChars="4" w:firstLine="7"/>
            <w:jc w:val="center"/>
            <w:rPr>
              <w:sz w:val="18"/>
              <w:szCs w:val="18"/>
            </w:rPr>
          </w:pPr>
          <w:r>
            <w:rPr>
              <w:rFonts w:ascii="Times New Roman" w:hAnsi="Times New Roman" w:hint="eastAsia"/>
              <w:sz w:val="18"/>
              <w:szCs w:val="18"/>
            </w:rPr>
            <w:t>http://www.LondonResearchInternational.com</w:t>
          </w:r>
        </w:p>
        <w:p w:rsidR="00067313" w:rsidRDefault="00067313" w:rsidP="0041761E">
          <w:pPr>
            <w:rPr>
              <w:rFonts w:ascii="Times New Roman" w:hAnsi="Times New Roman"/>
              <w:color w:val="000080"/>
              <w:sz w:val="18"/>
            </w:rPr>
          </w:pPr>
        </w:p>
      </w:tc>
    </w:tr>
  </w:tbl>
  <w:p w:rsidR="00067313" w:rsidRDefault="000673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E1DA4"/>
    <w:multiLevelType w:val="hybridMultilevel"/>
    <w:tmpl w:val="263E87AC"/>
    <w:lvl w:ilvl="0" w:tplc="E79AB0AC">
      <w:numFmt w:val="bullet"/>
      <w:lvlText w:val="•"/>
      <w:lvlJc w:val="left"/>
      <w:pPr>
        <w:ind w:left="1080" w:hanging="720"/>
      </w:pPr>
      <w:rPr>
        <w:rFonts w:ascii="Calibri" w:eastAsia="MS Mincho" w:hAnsi="Calibri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62D64"/>
    <w:multiLevelType w:val="hybridMultilevel"/>
    <w:tmpl w:val="1CA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5E2F"/>
    <w:rsid w:val="00000718"/>
    <w:rsid w:val="00015E2F"/>
    <w:rsid w:val="00067313"/>
    <w:rsid w:val="000C6339"/>
    <w:rsid w:val="00332896"/>
    <w:rsid w:val="00363E87"/>
    <w:rsid w:val="004F276D"/>
    <w:rsid w:val="00513F57"/>
    <w:rsid w:val="005748D8"/>
    <w:rsid w:val="006730A2"/>
    <w:rsid w:val="006D4769"/>
    <w:rsid w:val="007005B7"/>
    <w:rsid w:val="007266B4"/>
    <w:rsid w:val="008947F4"/>
    <w:rsid w:val="00922A4E"/>
    <w:rsid w:val="00967FD1"/>
    <w:rsid w:val="009F5799"/>
    <w:rsid w:val="00A9718D"/>
    <w:rsid w:val="00AB723E"/>
    <w:rsid w:val="00D07AB4"/>
    <w:rsid w:val="00D25914"/>
    <w:rsid w:val="00D52F8B"/>
    <w:rsid w:val="00DE1998"/>
    <w:rsid w:val="00E14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73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313"/>
  </w:style>
  <w:style w:type="paragraph" w:styleId="Footer">
    <w:name w:val="footer"/>
    <w:basedOn w:val="Normal"/>
    <w:link w:val="FooterChar"/>
    <w:uiPriority w:val="99"/>
    <w:semiHidden/>
    <w:unhideWhenUsed/>
    <w:rsid w:val="000673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313"/>
  </w:style>
  <w:style w:type="paragraph" w:styleId="BalloonText">
    <w:name w:val="Balloon Text"/>
    <w:basedOn w:val="Normal"/>
    <w:link w:val="BalloonTextChar"/>
    <w:uiPriority w:val="99"/>
    <w:semiHidden/>
    <w:unhideWhenUsed/>
    <w:rsid w:val="00067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Teruhiko Tsumura</dc:creator>
  <cp:lastModifiedBy>Ross</cp:lastModifiedBy>
  <cp:revision>7</cp:revision>
  <dcterms:created xsi:type="dcterms:W3CDTF">2013-08-29T13:46:00Z</dcterms:created>
  <dcterms:modified xsi:type="dcterms:W3CDTF">2014-07-03T13:38:00Z</dcterms:modified>
</cp:coreProperties>
</file>