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20" w:after="120"/>
        <w:jc w:val="center"/>
      </w:pPr>
      <w:r>
        <w:rPr>
          <w:rFonts w:ascii="方正小标宋简体" w:hAnsi="方正小标宋简体" w:eastAsia="方正小标宋简体"/>
          <w:b/>
          <w:color w:val="000080"/>
          <w:sz w:val="44"/>
        </w:rPr>
        <w:t>山南市旅游业高质量发展与产业结构优化深度研究报告</w:t>
      </w:r>
    </w:p>
    <w:p>
      <w:pPr>
        <w:spacing w:line="360" w:lineRule="auto"/>
        <w:ind w:firstLine="480"/>
        <w:jc w:val="both"/>
      </w:pPr>
      <w:r>
        <w:rPr>
          <w:rFonts w:ascii="仿宋" w:hAnsi="仿宋" w:eastAsia="仿宋"/>
          <w:b/>
          <w:color w:val="000080"/>
          <w:sz w:val="24"/>
        </w:rPr>
        <w:t>报告编制基准日：</w:t>
      </w:r>
      <w:r>
        <w:rPr>
          <w:rFonts w:ascii="仿宋" w:hAnsi="仿宋" w:eastAsia="仿宋"/>
          <w:sz w:val="24"/>
        </w:rPr>
        <w:t xml:space="preserve">2025年11月 </w:t>
      </w:r>
      <w:r>
        <w:rPr>
          <w:rFonts w:ascii="仿宋" w:hAnsi="仿宋" w:eastAsia="仿宋"/>
          <w:b/>
          <w:color w:val="000080"/>
          <w:sz w:val="24"/>
        </w:rPr>
        <w:t>数据来源：</w:t>
      </w:r>
      <w:r>
        <w:rPr>
          <w:rFonts w:ascii="仿宋" w:hAnsi="仿宋" w:eastAsia="仿宋"/>
          <w:sz w:val="24"/>
        </w:rPr>
        <w:t>山南市第五次全国经济普查数据、2023-2025年国民经济和社会发展统计公报、山南市文化和旅游局专项调研数据、行业公开数据及典型案例分析</w:t>
      </w:r>
    </w:p>
    <w:p>
      <w:pPr>
        <w:spacing w:line="360" w:lineRule="auto"/>
        <w:ind w:firstLine="480"/>
        <w:jc w:val="both"/>
      </w:pPr>
      <w:r>
        <w:rPr>
          <w:rFonts w:ascii="仿宋" w:hAnsi="仿宋" w:eastAsia="仿宋"/>
          <w:b/>
          <w:color w:val="000080"/>
          <w:sz w:val="24"/>
        </w:rPr>
        <w:t>摘要</w:t>
      </w:r>
    </w:p>
    <w:p>
      <w:pPr>
        <w:spacing w:line="360" w:lineRule="auto"/>
        <w:ind w:firstLine="480"/>
        <w:jc w:val="both"/>
      </w:pPr>
      <w:r>
        <w:rPr>
          <w:rFonts w:ascii="仿宋" w:hAnsi="仿宋" w:eastAsia="仿宋"/>
          <w:sz w:val="24"/>
        </w:rPr>
        <w:t>本报告立足于“十四五”规划深入实施与“十五五”规划前期展望的关键节点，以山南市第五次全国经济普查（以下简称“五经普”）数据为核心依据，深度剖析了山南市旅游业发展的宏观经济基础、市场运行特征、空间发展格局与投资建设现状。报告认为，山南市旅游业正处在</w:t>
      </w:r>
      <w:r>
        <w:rPr>
          <w:rFonts w:ascii="仿宋" w:hAnsi="仿宋" w:eastAsia="仿宋"/>
          <w:b/>
          <w:color w:val="000080"/>
          <w:sz w:val="24"/>
        </w:rPr>
        <w:t>从“数量追赶”向“质量跃升”、从“门票经济”向“产业经济”</w:t>
      </w:r>
      <w:r>
        <w:rPr>
          <w:rFonts w:ascii="仿宋" w:hAnsi="仿宋" w:eastAsia="仿宋"/>
          <w:sz w:val="24"/>
        </w:rPr>
        <w:t>转型的历史性窗口期。</w:t>
      </w:r>
    </w:p>
    <w:p>
      <w:pPr>
        <w:spacing w:line="360" w:lineRule="auto"/>
        <w:ind w:firstLine="480"/>
        <w:jc w:val="both"/>
      </w:pPr>
      <w:r>
        <w:rPr>
          <w:rFonts w:ascii="仿宋" w:hAnsi="仿宋" w:eastAsia="仿宋"/>
          <w:b/>
          <w:color w:val="000080"/>
          <w:sz w:val="24"/>
        </w:rPr>
        <w:t>核心观点：</w:t>
      </w:r>
    </w:p>
    <w:p>
      <w:pPr>
        <w:spacing w:line="360" w:lineRule="auto"/>
        <w:ind w:firstLine="480"/>
        <w:jc w:val="both"/>
      </w:pPr>
      <w:r>
        <w:rPr>
          <w:rFonts w:ascii="仿宋" w:hAnsi="仿宋" w:eastAsia="仿宋"/>
          <w:b/>
          <w:color w:val="000080"/>
          <w:sz w:val="24"/>
        </w:rPr>
        <w:t>经济基础坚实，产业动能转换趋势初显。</w:t>
      </w:r>
      <w:r>
        <w:rPr>
          <w:rFonts w:ascii="仿宋" w:hAnsi="仿宋" w:eastAsia="仿宋"/>
          <w:sz w:val="24"/>
        </w:rPr>
        <w:t xml:space="preserve"> 2023年全市地区生产总值（GDP）突破270亿元，9.4%的增速彰显了强劲的经济韧性。三次产业结构协同优化，特别是第一产业14.2%的高速增长和第三产业近50%的占比，为“农旅融合”和现代服务业发展提供了坚实的产业土壤。非公经济占比高达97.62%，市场主体总量近6万户，展现出强大的内生发展活力。</w:t>
      </w:r>
    </w:p>
    <w:p>
      <w:pPr>
        <w:spacing w:line="360" w:lineRule="auto"/>
        <w:ind w:firstLine="480"/>
        <w:jc w:val="both"/>
      </w:pPr>
      <w:r>
        <w:rPr>
          <w:rFonts w:ascii="仿宋" w:hAnsi="仿宋" w:eastAsia="仿宋"/>
          <w:b/>
          <w:color w:val="000080"/>
          <w:sz w:val="24"/>
        </w:rPr>
        <w:t>市场复苏强劲，高质量发展拐点已经出现。</w:t>
      </w:r>
      <w:r>
        <w:rPr>
          <w:rFonts w:ascii="仿宋" w:hAnsi="仿宋" w:eastAsia="仿宋"/>
          <w:sz w:val="24"/>
        </w:rPr>
        <w:t xml:space="preserve"> 2025年一季度，游客接待量同比增长19.3%，而旅游总收入实现了46.2%的跨越式增长，形成了显著的“正向剪刀差”。这一关键指标表明，山南旅游正成功推动客单价提升和消费结构升级，高净值客群（入境游客）的爆发式增长成为重要引擎。</w:t>
      </w:r>
    </w:p>
    <w:p>
      <w:pPr>
        <w:spacing w:line="360" w:lineRule="auto"/>
        <w:ind w:firstLine="480"/>
        <w:jc w:val="both"/>
      </w:pPr>
      <w:r>
        <w:rPr>
          <w:rFonts w:ascii="仿宋" w:hAnsi="仿宋" w:eastAsia="仿宋"/>
          <w:b/>
          <w:color w:val="000080"/>
          <w:sz w:val="24"/>
        </w:rPr>
        <w:t>核心挑战明确，结构性短板亟待补齐。</w:t>
      </w:r>
      <w:r>
        <w:rPr>
          <w:rFonts w:ascii="仿宋" w:hAnsi="仿宋" w:eastAsia="仿宋"/>
          <w:sz w:val="24"/>
        </w:rPr>
        <w:t xml:space="preserve"> 报告精准识别出制约发展的四大核心瓶颈：</w:t>
      </w:r>
      <w:r>
        <w:rPr>
          <w:rFonts w:ascii="仿宋" w:hAnsi="仿宋" w:eastAsia="仿宋"/>
          <w:b/>
          <w:color w:val="000080"/>
          <w:sz w:val="24"/>
        </w:rPr>
        <w:t>一是“一日游”困局</w:t>
      </w:r>
      <w:r>
        <w:rPr>
          <w:rFonts w:ascii="仿宋" w:hAnsi="仿宋" w:eastAsia="仿宋"/>
          <w:sz w:val="24"/>
        </w:rPr>
        <w:t>（占比66.2%）导致产业价值链过短，过夜转化率低；</w:t>
      </w:r>
      <w:r>
        <w:rPr>
          <w:rFonts w:ascii="仿宋" w:hAnsi="仿宋" w:eastAsia="仿宋"/>
          <w:b/>
          <w:color w:val="000080"/>
          <w:sz w:val="24"/>
        </w:rPr>
        <w:t>二是基础设施的“最后一公里”</w:t>
      </w:r>
      <w:r>
        <w:rPr>
          <w:rFonts w:ascii="仿宋" w:hAnsi="仿宋" w:eastAsia="仿宋"/>
          <w:sz w:val="24"/>
        </w:rPr>
        <w:t>问题，特别是G219沿线和通往核心景区的交通末梢与服务设施滞后；</w:t>
      </w:r>
      <w:r>
        <w:rPr>
          <w:rFonts w:ascii="仿宋" w:hAnsi="仿宋" w:eastAsia="仿宋"/>
          <w:b/>
          <w:color w:val="000080"/>
          <w:sz w:val="24"/>
        </w:rPr>
        <w:t>三是产品供给的同质化与季节性</w:t>
      </w:r>
      <w:r>
        <w:rPr>
          <w:rFonts w:ascii="仿宋" w:hAnsi="仿宋" w:eastAsia="仿宋"/>
          <w:sz w:val="24"/>
        </w:rPr>
        <w:t>矛盾，冬季旅游产品开发滞后，乡村旅游模式单一；</w:t>
      </w:r>
      <w:r>
        <w:rPr>
          <w:rFonts w:ascii="仿宋" w:hAnsi="仿宋" w:eastAsia="仿宋"/>
          <w:b/>
          <w:color w:val="000080"/>
          <w:sz w:val="24"/>
        </w:rPr>
        <w:t>四是人才短板与运营能力不足</w:t>
      </w:r>
      <w:r>
        <w:rPr>
          <w:rFonts w:ascii="仿宋" w:hAnsi="仿宋" w:eastAsia="仿宋"/>
          <w:sz w:val="24"/>
        </w:rPr>
        <w:t>，特别是既懂市场又懂文化的复合型管理人才和专业运营人才极度稀缺。</w:t>
      </w:r>
    </w:p>
    <w:p>
      <w:pPr>
        <w:spacing w:line="360" w:lineRule="auto"/>
        <w:ind w:firstLine="480"/>
        <w:jc w:val="both"/>
      </w:pPr>
      <w:r>
        <w:rPr>
          <w:rFonts w:ascii="仿宋" w:hAnsi="仿宋" w:eastAsia="仿宋"/>
          <w:b/>
          <w:color w:val="000080"/>
          <w:sz w:val="24"/>
        </w:rPr>
        <w:t>战略路径清晰，构建现代旅游产业体系是关键。</w:t>
      </w:r>
      <w:r>
        <w:rPr>
          <w:rFonts w:ascii="仿宋" w:hAnsi="仿宋" w:eastAsia="仿宋"/>
          <w:sz w:val="24"/>
        </w:rPr>
        <w:t xml:space="preserve"> 报告提出，山南市必须坚持</w:t>
      </w:r>
      <w:r>
        <w:rPr>
          <w:rFonts w:ascii="仿宋" w:hAnsi="仿宋" w:eastAsia="仿宋"/>
          <w:b/>
          <w:color w:val="000080"/>
          <w:sz w:val="24"/>
        </w:rPr>
        <w:t>“全域统筹、产业融合、高端引领、富民强边”</w:t>
      </w:r>
      <w:r>
        <w:rPr>
          <w:rFonts w:ascii="仿宋" w:hAnsi="仿宋" w:eastAsia="仿宋"/>
          <w:sz w:val="24"/>
        </w:rPr>
        <w:t>的总体战略，以</w:t>
      </w:r>
      <w:r>
        <w:rPr>
          <w:rFonts w:ascii="仿宋" w:hAnsi="仿宋" w:eastAsia="仿宋"/>
          <w:b/>
          <w:color w:val="000080"/>
          <w:sz w:val="24"/>
        </w:rPr>
        <w:t>创建G219边境旅游廊道示范区、“藏源文化”数字化复兴、冬季旅游市场破冰</w:t>
      </w:r>
      <w:r>
        <w:rPr>
          <w:rFonts w:ascii="仿宋" w:hAnsi="仿宋" w:eastAsia="仿宋"/>
          <w:sz w:val="24"/>
        </w:rPr>
        <w:t>为三大核心抓手，通过实施财政金融、土地要素、营销品牌等一系列政策工具，全面构建现代旅游产业体系，真正将资源优势转化为经济优势和发展胜势。</w:t>
      </w:r>
    </w:p>
    <w:p>
      <w:pPr>
        <w:pStyle w:val="Heading2"/>
        <w:spacing w:before="200" w:after="200"/>
        <w:ind w:firstLine="640"/>
        <w:jc w:val="left"/>
      </w:pPr>
      <w:r>
        <w:rPr>
          <w:rFonts w:ascii="黑体" w:hAnsi="黑体" w:eastAsia="黑体"/>
          <w:b/>
          <w:color w:val="000080"/>
          <w:sz w:val="32"/>
        </w:rPr>
        <w:t>前言</w:t>
      </w:r>
    </w:p>
    <w:p>
      <w:pPr>
        <w:spacing w:line="360" w:lineRule="auto"/>
        <w:ind w:firstLine="480"/>
        <w:jc w:val="both"/>
      </w:pPr>
      <w:r>
        <w:rPr>
          <w:rFonts w:ascii="仿宋" w:hAnsi="仿宋" w:eastAsia="仿宋"/>
          <w:sz w:val="24"/>
        </w:rPr>
        <w:t>在“十四五”规划深入实施与“十五五”规划前期展望的关键历史交汇点，山南市作为西藏“藏民族之宗、藏文化之源”，其旅游业的高质量发展不仅是区域经济转型升级的核心引擎，更承载着促进民族交往交流交融、实现固边兴边富民的重大战略使命。第五次全国经济普查为我们提供了一个前所未有的契机，能够以前所未有的广度和深度，全面审视山南市的经济结构与产业关联，为科学评估旅游业的真实贡献和发展潜力提供了坚实的数据基础。</w:t>
      </w:r>
    </w:p>
    <w:p>
      <w:pPr>
        <w:spacing w:line="360" w:lineRule="auto"/>
        <w:ind w:firstLine="480"/>
        <w:jc w:val="both"/>
      </w:pPr>
      <w:r>
        <w:rPr>
          <w:rFonts w:ascii="仿宋" w:hAnsi="仿宋" w:eastAsia="仿宋"/>
          <w:sz w:val="24"/>
        </w:rPr>
        <w:t>本报告旨在运用系统性思维，将“五经普”揭示的宏观经济“底盘”与旅游业的中观市场“脉动”及微观主体“活力”相结合，从宏观、中观、微观三个维度，全景式地剖析山南旅游业高质量发展的现状、挑战与机遇。报告共分为七章，力求通过严谨的数据分析、清晰的逻辑推演和深刻的行业洞察，为山南市委、市政府提供一份具有前瞻性、科学性和可操作性的决策参考。</w:t>
      </w:r>
    </w:p>
    <w:p>
      <w:pPr>
        <w:pStyle w:val="Heading2"/>
        <w:spacing w:before="200" w:after="200"/>
        <w:ind w:firstLine="640"/>
        <w:jc w:val="left"/>
      </w:pPr>
      <w:r>
        <w:rPr>
          <w:rFonts w:ascii="黑体" w:hAnsi="黑体" w:eastAsia="黑体"/>
          <w:b/>
          <w:color w:val="000080"/>
          <w:sz w:val="32"/>
        </w:rPr>
        <w:t>第一章 宏观经济视域下的产业底座与发展动能</w:t>
      </w:r>
    </w:p>
    <w:p>
      <w:pPr>
        <w:spacing w:line="360" w:lineRule="auto"/>
        <w:ind w:firstLine="480"/>
        <w:jc w:val="both"/>
      </w:pPr>
      <w:r>
        <w:rPr>
          <w:rFonts w:ascii="仿宋" w:hAnsi="仿宋" w:eastAsia="仿宋"/>
          <w:sz w:val="24"/>
        </w:rPr>
        <w:t>旅游业作为综合性产业，其发展深度嵌合于区域宏观经济的整体框架之中。本章基于“五经普”及最新统计公报数据，旨在从宏观经济的基本面出发，深度剖析旅游业赖以生存的产业土壤、市场主体活力以及要素配置效率，评估山南市发展高质量旅游业的宏观基础与内在动能。</w:t>
      </w:r>
    </w:p>
    <w:p>
      <w:pPr>
        <w:pStyle w:val="Heading3"/>
        <w:spacing w:before="160" w:after="160"/>
        <w:ind w:firstLine="640"/>
        <w:jc w:val="left"/>
      </w:pPr>
      <w:r>
        <w:rPr>
          <w:rFonts w:ascii="楷体" w:hAnsi="楷体" w:eastAsia="楷体"/>
          <w:b/>
          <w:color w:val="000080"/>
          <w:sz w:val="32"/>
        </w:rPr>
        <w:t>一、 区域经济总量与产业演进逻辑</w:t>
      </w:r>
    </w:p>
    <w:p>
      <w:pPr>
        <w:spacing w:line="360" w:lineRule="auto"/>
        <w:ind w:firstLine="480"/>
        <w:jc w:val="both"/>
      </w:pPr>
      <w:r>
        <w:rPr>
          <w:rFonts w:ascii="仿宋" w:hAnsi="仿宋" w:eastAsia="仿宋"/>
          <w:sz w:val="24"/>
        </w:rPr>
        <w:t>根据山南市统计局发布的最新国民经济和社会发展统计公报显示，山南市宏观经济运行展现出极强的韧性与修复能力，经济总量迈上新台阶，为旅游业发展提供了坚实的财力保障和广阔的市场空间。</w:t>
      </w:r>
    </w:p>
    <w:p>
      <w:pPr>
        <w:pStyle w:val="Heading4"/>
        <w:spacing w:before="60" w:after="60"/>
        <w:ind w:firstLine="480"/>
        <w:jc w:val="left"/>
      </w:pPr>
      <w:r>
        <w:rPr>
          <w:rFonts w:ascii="仿宋" w:hAnsi="仿宋" w:eastAsia="仿宋"/>
          <w:i w:val="0"/>
          <w:color w:val="000000"/>
          <w:sz w:val="24"/>
        </w:rPr>
        <w:t>（一）地区生产总值的结构性增长</w:t>
      </w:r>
    </w:p>
    <w:p>
      <w:pPr>
        <w:spacing w:line="360" w:lineRule="auto"/>
        <w:ind w:firstLine="480"/>
        <w:jc w:val="both"/>
      </w:pPr>
      <w:r>
        <w:rPr>
          <w:rFonts w:ascii="仿宋" w:hAnsi="仿宋" w:eastAsia="仿宋"/>
          <w:sz w:val="24"/>
        </w:rPr>
        <w:t>初步核算数据显示，2023年山南市全市地区生产总值（GDP）达到</w:t>
      </w:r>
      <w:r>
        <w:rPr>
          <w:rFonts w:ascii="仿宋" w:hAnsi="仿宋" w:eastAsia="仿宋"/>
          <w:b/>
          <w:color w:val="000080"/>
          <w:sz w:val="24"/>
        </w:rPr>
        <w:t>273.01亿元</w:t>
      </w:r>
      <w:r>
        <w:rPr>
          <w:rFonts w:ascii="仿宋" w:hAnsi="仿宋" w:eastAsia="仿宋"/>
          <w:sz w:val="24"/>
        </w:rPr>
        <w:t>，按可比价格计算，同比增长</w:t>
      </w:r>
      <w:r>
        <w:rPr>
          <w:rFonts w:ascii="仿宋" w:hAnsi="仿宋" w:eastAsia="仿宋"/>
          <w:b/>
          <w:color w:val="000080"/>
          <w:sz w:val="24"/>
        </w:rPr>
        <w:t>9.4%</w:t>
      </w:r>
      <w:r>
        <w:rPr>
          <w:rFonts w:ascii="仿宋" w:hAnsi="仿宋" w:eastAsia="仿宋"/>
          <w:sz w:val="24"/>
        </w:rPr>
        <w:t>¹。这一增速不仅显著高于全国及全区平均水平，更在西部边疆地区中保持领先地位，充分彰显了山南经济在后疫情时代的强劲复苏态势和巨大的发展潜力。</w:t>
      </w:r>
    </w:p>
    <w:p>
      <w:pPr>
        <w:spacing w:line="360" w:lineRule="auto"/>
        <w:ind w:firstLine="480"/>
        <w:jc w:val="both"/>
      </w:pPr>
      <w:r>
        <w:rPr>
          <w:rFonts w:ascii="仿宋" w:hAnsi="仿宋" w:eastAsia="仿宋"/>
          <w:b/>
          <w:color w:val="000080"/>
          <w:sz w:val="24"/>
        </w:rPr>
        <w:t>从三次产业的贡献率来看</w:t>
      </w:r>
      <w:r>
        <w:rPr>
          <w:rFonts w:ascii="仿宋" w:hAnsi="仿宋" w:eastAsia="仿宋"/>
          <w:sz w:val="24"/>
        </w:rPr>
        <w:t>，产业结构正在经历深刻的协同优化与调整，呈现出“一产高增、二产强劲、三产主导”的良好格局：</w:t>
      </w:r>
    </w:p>
    <w:p>
      <w:pPr>
        <w:spacing w:line="360" w:lineRule="auto"/>
        <w:ind w:firstLine="480"/>
        <w:jc w:val="both"/>
      </w:pPr>
      <w:r>
        <w:rPr>
          <w:rFonts w:ascii="仿宋" w:hAnsi="仿宋" w:eastAsia="仿宋"/>
          <w:b/>
          <w:color w:val="000080"/>
          <w:sz w:val="24"/>
        </w:rPr>
        <w:t>第一产业：增加值15.44亿元，同比增长14.2%¹。</w:t>
      </w:r>
      <w:r>
        <w:rPr>
          <w:rFonts w:ascii="仿宋" w:hAnsi="仿宋" w:eastAsia="仿宋"/>
          <w:sz w:val="24"/>
        </w:rPr>
        <w:t xml:space="preserve"> 这一历史性的高增速，得益于高标准农田建设的持续推进与藏香猪、青稞制品等特色农牧业的全产业链延伸。对于旅游业而言，一个稳固且富有特色的第一产业，是发展“农旅融合”、“乡村旅游”的物质基础和景观依托，为游客提供了丰富的田园风光、农事体验和特色物产。</w:t>
      </w:r>
    </w:p>
    <w:p>
      <w:pPr>
        <w:spacing w:line="360" w:lineRule="auto"/>
        <w:ind w:firstLine="480"/>
        <w:jc w:val="both"/>
      </w:pPr>
      <w:r>
        <w:rPr>
          <w:rFonts w:ascii="仿宋" w:hAnsi="仿宋" w:eastAsia="仿宋"/>
          <w:b/>
          <w:color w:val="000080"/>
          <w:sz w:val="24"/>
        </w:rPr>
        <w:t>第二产业：增加值130.68亿元，同比增长11.6%¹。</w:t>
      </w:r>
      <w:r>
        <w:rPr>
          <w:rFonts w:ascii="仿宋" w:hAnsi="仿宋" w:eastAsia="仿宋"/>
          <w:sz w:val="24"/>
        </w:rPr>
        <w:t xml:space="preserve"> 清洁能源基地建设（水电、光伏）是其主要驱动力。工业化水平的稳步提升，不仅为旅游基础设施建设提供了坚实的财力保障与原材料支持，更为区域经济的整体抗风险能力提供了“压舱石”。</w:t>
      </w:r>
    </w:p>
    <w:p>
      <w:pPr>
        <w:spacing w:line="360" w:lineRule="auto"/>
        <w:ind w:firstLine="480"/>
        <w:jc w:val="both"/>
      </w:pPr>
      <w:r>
        <w:rPr>
          <w:rFonts w:ascii="仿宋" w:hAnsi="仿宋" w:eastAsia="仿宋"/>
          <w:b/>
          <w:color w:val="000080"/>
          <w:sz w:val="24"/>
        </w:rPr>
        <w:t>第三产业：增加值126.89亿元，同比增长6.9%¹。</w:t>
      </w:r>
      <w:r>
        <w:rPr>
          <w:rFonts w:ascii="仿宋" w:hAnsi="仿宋" w:eastAsia="仿宋"/>
          <w:sz w:val="24"/>
        </w:rPr>
        <w:t xml:space="preserve"> 虽然增速相对略低于一、二产，但其在GDP中的占比接近</w:t>
      </w:r>
      <w:r>
        <w:rPr>
          <w:rFonts w:ascii="仿宋" w:hAnsi="仿宋" w:eastAsia="仿宋"/>
          <w:b/>
          <w:color w:val="000080"/>
          <w:sz w:val="24"/>
        </w:rPr>
        <w:t>50%</w:t>
      </w:r>
      <w:r>
        <w:rPr>
          <w:rFonts w:ascii="仿宋" w:hAnsi="仿宋" w:eastAsia="仿宋"/>
          <w:sz w:val="24"/>
        </w:rPr>
        <w:t>，是吸纳就业、活跃市场的核心引擎。旅游业作为第三产业的龙头，其6.9%的增速背后，实际上隐藏着从“数量扩张”向“质量提升”转型的深刻结构调整。旅游业的提质增效，将是未来拉动第三产业乃至整个国民经济增长的关键所在。</w:t>
      </w:r>
    </w:p>
    <w:p>
      <w:pPr>
        <w:pStyle w:val="Heading4"/>
        <w:spacing w:before="60" w:after="60"/>
        <w:ind w:firstLine="480"/>
        <w:jc w:val="left"/>
      </w:pPr>
      <w:r>
        <w:rPr>
          <w:rFonts w:ascii="仿宋" w:hAnsi="仿宋" w:eastAsia="仿宋"/>
          <w:i w:val="0"/>
          <w:color w:val="000000"/>
          <w:sz w:val="24"/>
        </w:rPr>
        <w:t>（二）市场主体的微观活力分析</w:t>
      </w:r>
    </w:p>
    <w:p>
      <w:pPr>
        <w:spacing w:line="360" w:lineRule="auto"/>
        <w:ind w:firstLine="480"/>
        <w:jc w:val="both"/>
      </w:pPr>
      <w:r>
        <w:rPr>
          <w:rFonts w:ascii="仿宋" w:hAnsi="仿宋" w:eastAsia="仿宋"/>
          <w:sz w:val="24"/>
        </w:rPr>
        <w:t>“五经普”数据首次全景式地揭示了山南市经济发展的微观细胞——市场主体的生存状态与发展活力。截至2024年6月底，山南市市场主体总量达到</w:t>
      </w:r>
      <w:r>
        <w:rPr>
          <w:rFonts w:ascii="仿宋" w:hAnsi="仿宋" w:eastAsia="仿宋"/>
          <w:b/>
          <w:color w:val="000080"/>
          <w:sz w:val="24"/>
        </w:rPr>
        <w:t>5.89万户</w:t>
      </w:r>
      <w:r>
        <w:rPr>
          <w:rFonts w:ascii="仿宋" w:hAnsi="仿宋" w:eastAsia="仿宋"/>
          <w:sz w:val="24"/>
        </w:rPr>
        <w:t>，同比增长</w:t>
      </w:r>
      <w:r>
        <w:rPr>
          <w:rFonts w:ascii="仿宋" w:hAnsi="仿宋" w:eastAsia="仿宋"/>
          <w:b/>
          <w:color w:val="000080"/>
          <w:sz w:val="24"/>
        </w:rPr>
        <w:t>10.35%</w:t>
      </w:r>
      <w:r>
        <w:rPr>
          <w:rFonts w:ascii="仿宋" w:hAnsi="仿宋" w:eastAsia="仿宋"/>
          <w:sz w:val="24"/>
        </w:rPr>
        <w:t>²。这一数据背后蕴含着极高的分析价值：</w:t>
      </w:r>
    </w:p>
    <w:p>
      <w:pPr>
        <w:spacing w:line="360" w:lineRule="auto"/>
        <w:ind w:firstLine="480"/>
        <w:jc w:val="both"/>
      </w:pPr>
      <w:r>
        <w:rPr>
          <w:rFonts w:ascii="仿宋" w:hAnsi="仿宋" w:eastAsia="仿宋"/>
          <w:b/>
          <w:color w:val="000080"/>
          <w:sz w:val="24"/>
        </w:rPr>
        <w:t>非公有制经济的主导地位日益巩固。</w:t>
      </w:r>
      <w:r>
        <w:rPr>
          <w:rFonts w:ascii="仿宋" w:hAnsi="仿宋" w:eastAsia="仿宋"/>
          <w:sz w:val="24"/>
        </w:rPr>
        <w:t xml:space="preserve"> 在近6万户市场主体中，非公有制经济占比高达</w:t>
      </w:r>
      <w:r>
        <w:rPr>
          <w:rFonts w:ascii="仿宋" w:hAnsi="仿宋" w:eastAsia="仿宋"/>
          <w:b/>
          <w:color w:val="000080"/>
          <w:sz w:val="24"/>
        </w:rPr>
        <w:t>97.62%</w:t>
      </w:r>
      <w:r>
        <w:rPr>
          <w:rFonts w:ascii="仿宋" w:hAnsi="仿宋" w:eastAsia="仿宋"/>
          <w:sz w:val="24"/>
        </w:rPr>
        <w:t>，总量达</w:t>
      </w:r>
      <w:r>
        <w:rPr>
          <w:rFonts w:ascii="仿宋" w:hAnsi="仿宋" w:eastAsia="仿宋"/>
          <w:b/>
          <w:color w:val="000080"/>
          <w:sz w:val="24"/>
        </w:rPr>
        <w:t>5.75万户</w:t>
      </w:r>
      <w:r>
        <w:rPr>
          <w:rFonts w:ascii="仿宋" w:hAnsi="仿宋" w:eastAsia="仿宋"/>
          <w:sz w:val="24"/>
        </w:rPr>
        <w:t>²。这清晰地表明，山南市的市场化改革持续深化，营商环境不断优化，民间资本的投资意愿和创业热情空前高涨。这是旅游业发展最可依赖的市场力量。</w:t>
      </w:r>
    </w:p>
    <w:p>
      <w:pPr>
        <w:spacing w:line="360" w:lineRule="auto"/>
        <w:ind w:firstLine="480"/>
        <w:jc w:val="both"/>
      </w:pPr>
      <w:r>
        <w:rPr>
          <w:rFonts w:ascii="仿宋" w:hAnsi="仿宋" w:eastAsia="仿宋"/>
          <w:b/>
          <w:color w:val="000080"/>
          <w:sz w:val="24"/>
        </w:rPr>
        <w:t>旅游业的“民生属性”与“富民效应”凸显。</w:t>
      </w:r>
      <w:r>
        <w:rPr>
          <w:rFonts w:ascii="仿宋" w:hAnsi="仿宋" w:eastAsia="仿宋"/>
          <w:sz w:val="24"/>
        </w:rPr>
        <w:t xml:space="preserve"> 在快速增长的私营企业（同比增长13.37%）和个体工商户（同比增长10.81%）中，据行业抽样推算，超过</w:t>
      </w:r>
      <w:r>
        <w:rPr>
          <w:rFonts w:ascii="仿宋" w:hAnsi="仿宋" w:eastAsia="仿宋"/>
          <w:b/>
          <w:color w:val="000080"/>
          <w:sz w:val="24"/>
        </w:rPr>
        <w:t>30%</w:t>
      </w:r>
      <w:r>
        <w:rPr>
          <w:rFonts w:ascii="仿宋" w:hAnsi="仿宋" w:eastAsia="仿宋"/>
          <w:sz w:val="24"/>
        </w:rPr>
        <w:t>的经营主体直接或间接从事与旅游相关的餐饮、住宿、零售、运输及文创服务。这充分说明，山南的旅游业已不再是单纯由政府主导的形象工程，而是真正融入千家万户、成为群众增收致富的“富民产业”。</w:t>
      </w:r>
    </w:p>
    <w:p>
      <w:pPr>
        <w:spacing w:line="360" w:lineRule="auto"/>
        <w:ind w:firstLine="480"/>
        <w:jc w:val="both"/>
      </w:pPr>
      <w:r>
        <w:rPr>
          <w:rFonts w:ascii="仿宋" w:hAnsi="仿宋" w:eastAsia="仿宋"/>
          <w:b/>
          <w:color w:val="000080"/>
          <w:sz w:val="24"/>
        </w:rPr>
        <w:t>营商环境的优化效应持续释放。</w:t>
      </w:r>
      <w:r>
        <w:rPr>
          <w:rFonts w:ascii="仿宋" w:hAnsi="仿宋" w:eastAsia="仿宋"/>
          <w:sz w:val="24"/>
        </w:rPr>
        <w:t xml:space="preserve"> 随着《西藏自治区优化营商环境条例》的深入实施，山南市在融资支持等关键环节持续发力。2024年上半年，市工商联联合人民银行通过银企对接会为27家企业融资1.16亿元，并为74家企业兑现贷款贴息302.58万元²。这种“真金白银”的政策扶持，有效缓解了中小微旅游企业在旅游淡季的资金链压力，稳定了市场预期，提振了发展信心。</w:t>
      </w:r>
    </w:p>
    <w:p>
      <w:pPr>
        <w:pStyle w:val="Heading3"/>
        <w:spacing w:before="160" w:after="160"/>
        <w:ind w:firstLine="640"/>
        <w:jc w:val="left"/>
      </w:pPr>
      <w:r>
        <w:rPr>
          <w:rFonts w:ascii="楷体" w:hAnsi="楷体" w:eastAsia="楷体"/>
          <w:b/>
          <w:color w:val="000080"/>
          <w:sz w:val="32"/>
        </w:rPr>
        <w:t>二、 旅游产业在宏观经济中的关联效应</w:t>
      </w:r>
    </w:p>
    <w:p>
      <w:pPr>
        <w:spacing w:line="360" w:lineRule="auto"/>
        <w:ind w:firstLine="480"/>
        <w:jc w:val="both"/>
      </w:pPr>
      <w:r>
        <w:rPr>
          <w:rFonts w:ascii="仿宋" w:hAnsi="仿宋" w:eastAsia="仿宋"/>
          <w:sz w:val="24"/>
        </w:rPr>
        <w:t>通过对现有数据的投入产出定性分析，山南旅游业对宏观经济的拉动作用呈现出显著的“乘数效应”，其价值已远远超出旅游业本身的直接贡献。</w:t>
      </w:r>
    </w:p>
    <w:tbl>
      <w:tblPr>
        <w:tblStyle w:val="LightGrid-Accent1"/>
        <w:tblW w:type="auto" w:w="0"/>
        <w:tblLook w:firstColumn="1" w:firstRow="1" w:lastColumn="0" w:lastRow="0" w:noHBand="0" w:noVBand="1" w:val="04A0"/>
      </w:tblPr>
      <w:tblGrid>
        <w:gridCol w:w="2880"/>
        <w:gridCol w:w="2880"/>
        <w:gridCol w:w="2880"/>
      </w:tblGrid>
      <w:tr>
        <w:tc>
          <w:tcPr>
            <w:tcW w:type="dxa" w:w="2880"/>
            <w:shd w:fill="F2F2F2"/>
          </w:tcPr>
          <w:p>
            <w:pPr>
              <w:jc w:val="left"/>
            </w:pPr>
            <w:r>
              <w:rPr>
                <w:rFonts w:ascii="仿宋" w:hAnsi="仿宋" w:eastAsia="仿宋"/>
                <w:b/>
                <w:color w:val="000080"/>
                <w:sz w:val="24"/>
              </w:rPr>
              <w:t>关联维度</w:t>
            </w:r>
          </w:p>
        </w:tc>
        <w:tc>
          <w:tcPr>
            <w:tcW w:type="dxa" w:w="2880"/>
            <w:shd w:fill="F2F2F2"/>
          </w:tcPr>
          <w:p>
            <w:pPr>
              <w:jc w:val="left"/>
            </w:pPr>
            <w:r>
              <w:rPr>
                <w:rFonts w:ascii="仿宋" w:hAnsi="仿宋" w:eastAsia="仿宋"/>
                <w:b/>
                <w:color w:val="000080"/>
                <w:sz w:val="24"/>
              </w:rPr>
              <w:t>经济传导机制</w:t>
            </w:r>
          </w:p>
        </w:tc>
        <w:tc>
          <w:tcPr>
            <w:tcW w:type="dxa" w:w="2880"/>
            <w:shd w:fill="F2F2F2"/>
          </w:tcPr>
          <w:p>
            <w:pPr>
              <w:jc w:val="left"/>
            </w:pPr>
            <w:r>
              <w:rPr>
                <w:rFonts w:ascii="仿宋" w:hAnsi="仿宋" w:eastAsia="仿宋"/>
                <w:b/>
                <w:color w:val="000080"/>
                <w:sz w:val="24"/>
              </w:rPr>
              <w:t>数据印证与现象</w:t>
            </w:r>
          </w:p>
        </w:tc>
      </w:tr>
      <w:tr>
        <w:tc>
          <w:tcPr>
            <w:tcW w:type="dxa" w:w="2880"/>
          </w:tcPr>
          <w:p>
            <w:pPr>
              <w:jc w:val="left"/>
            </w:pPr>
            <w:r>
              <w:rPr>
                <w:rFonts w:ascii="仿宋" w:hAnsi="仿宋" w:eastAsia="仿宋"/>
                <w:b/>
                <w:color w:val="000080"/>
                <w:sz w:val="24"/>
              </w:rPr>
              <w:t>投资拉动</w:t>
            </w:r>
          </w:p>
        </w:tc>
        <w:tc>
          <w:tcPr>
            <w:tcW w:type="dxa" w:w="2880"/>
          </w:tcPr>
          <w:p>
            <w:pPr>
              <w:jc w:val="left"/>
            </w:pPr>
            <w:r>
              <w:rPr>
                <w:rFonts w:ascii="仿宋" w:hAnsi="仿宋" w:eastAsia="仿宋"/>
                <w:sz w:val="24"/>
              </w:rPr>
              <w:t>旅游基础设施、</w:t>
            </w:r>
            <w:r>
              <w:rPr>
                <w:rFonts w:ascii="仿宋" w:hAnsi="仿宋" w:eastAsia="仿宋"/>
                <w:b/>
                <w:color w:val="000080"/>
                <w:sz w:val="24"/>
              </w:rPr>
              <w:t>酒店</w:t>
            </w:r>
            <w:r>
              <w:rPr>
                <w:rFonts w:ascii="仿宋" w:hAnsi="仿宋" w:eastAsia="仿宋"/>
                <w:sz w:val="24"/>
              </w:rPr>
              <w:t>、景区等项目建设，直接拉动固定资产投资，并向上游传导至建筑业、建材业、设计业等。</w:t>
            </w:r>
          </w:p>
        </w:tc>
        <w:tc>
          <w:tcPr>
            <w:tcW w:type="dxa" w:w="2880"/>
          </w:tcPr>
          <w:p>
            <w:pPr>
              <w:jc w:val="left"/>
            </w:pPr>
            <w:r>
              <w:rPr>
                <w:rFonts w:ascii="仿宋" w:hAnsi="仿宋" w:eastAsia="仿宋"/>
                <w:sz w:val="24"/>
              </w:rPr>
              <w:t>2023年雅砻文化旅游节签约42个项目，总投资</w:t>
            </w:r>
            <w:r>
              <w:rPr>
                <w:rFonts w:ascii="仿宋" w:hAnsi="仿宋" w:eastAsia="仿宋"/>
                <w:b/>
                <w:color w:val="000080"/>
                <w:sz w:val="24"/>
              </w:rPr>
              <w:t>120.45亿元</w:t>
            </w:r>
            <w:r>
              <w:rPr>
                <w:rFonts w:ascii="仿宋" w:hAnsi="仿宋" w:eastAsia="仿宋"/>
                <w:sz w:val="24"/>
              </w:rPr>
              <w:t>³，这些投资将直接并持续转化为建筑业与建材业的有效订单，并形成大量实物工作量。</w:t>
            </w:r>
          </w:p>
        </w:tc>
      </w:tr>
      <w:tr>
        <w:tc>
          <w:tcPr>
            <w:tcW w:type="dxa" w:w="2880"/>
          </w:tcPr>
          <w:p>
            <w:pPr>
              <w:jc w:val="left"/>
            </w:pPr>
            <w:r>
              <w:rPr>
                <w:rFonts w:ascii="仿宋" w:hAnsi="仿宋" w:eastAsia="仿宋"/>
                <w:b/>
                <w:color w:val="000080"/>
                <w:sz w:val="24"/>
              </w:rPr>
              <w:t>消费驱动</w:t>
            </w:r>
          </w:p>
        </w:tc>
        <w:tc>
          <w:tcPr>
            <w:tcW w:type="dxa" w:w="2880"/>
          </w:tcPr>
          <w:p>
            <w:pPr>
              <w:jc w:val="left"/>
            </w:pPr>
            <w:r>
              <w:rPr>
                <w:rFonts w:ascii="仿宋" w:hAnsi="仿宋" w:eastAsia="仿宋"/>
                <w:sz w:val="24"/>
              </w:rPr>
              <w:t>游客在目的地的“食、住、行、游、购、娱”消费，直接转化为社会消费品零售总额，并带动本地特色产品销售。</w:t>
            </w:r>
          </w:p>
        </w:tc>
        <w:tc>
          <w:tcPr>
            <w:tcW w:type="dxa" w:w="2880"/>
          </w:tcPr>
          <w:p>
            <w:pPr>
              <w:jc w:val="left"/>
            </w:pPr>
            <w:r>
              <w:rPr>
                <w:rFonts w:ascii="仿宋" w:hAnsi="仿宋" w:eastAsia="仿宋"/>
                <w:sz w:val="24"/>
              </w:rPr>
              <w:t>2025年一季度旅游总收入</w:t>
            </w:r>
            <w:r>
              <w:rPr>
                <w:rFonts w:ascii="仿宋" w:hAnsi="仿宋" w:eastAsia="仿宋"/>
                <w:b/>
                <w:color w:val="000080"/>
                <w:sz w:val="24"/>
              </w:rPr>
              <w:t>5.19亿元</w:t>
            </w:r>
            <w:r>
              <w:rPr>
                <w:rFonts w:ascii="仿宋" w:hAnsi="仿宋" w:eastAsia="仿宋"/>
                <w:sz w:val="24"/>
              </w:rPr>
              <w:t>，同比增长</w:t>
            </w:r>
            <w:r>
              <w:rPr>
                <w:rFonts w:ascii="仿宋" w:hAnsi="仿宋" w:eastAsia="仿宋"/>
                <w:b/>
                <w:color w:val="000080"/>
                <w:sz w:val="24"/>
              </w:rPr>
              <w:t>46.2%</w:t>
            </w:r>
            <w:r>
              <w:rPr>
                <w:rFonts w:ascii="仿宋" w:hAnsi="仿宋" w:eastAsia="仿宋"/>
                <w:sz w:val="24"/>
              </w:rPr>
              <w:t>⁴，其增速显著高于社会消费品零售总额的平均增速，表明旅游消费已成为拉动内需、活跃市场的核心增长极。</w:t>
            </w:r>
          </w:p>
        </w:tc>
      </w:tr>
      <w:tr>
        <w:tc>
          <w:tcPr>
            <w:tcW w:type="dxa" w:w="2880"/>
          </w:tcPr>
          <w:p>
            <w:pPr>
              <w:jc w:val="left"/>
            </w:pPr>
            <w:r>
              <w:rPr>
                <w:rFonts w:ascii="仿宋" w:hAnsi="仿宋" w:eastAsia="仿宋"/>
                <w:b/>
                <w:color w:val="000080"/>
                <w:sz w:val="24"/>
              </w:rPr>
              <w:t>就业吸纳</w:t>
            </w:r>
          </w:p>
        </w:tc>
        <w:tc>
          <w:tcPr>
            <w:tcW w:type="dxa" w:w="2880"/>
          </w:tcPr>
          <w:p>
            <w:pPr>
              <w:jc w:val="left"/>
            </w:pPr>
            <w:r>
              <w:rPr>
                <w:rFonts w:ascii="仿宋" w:hAnsi="仿宋" w:eastAsia="仿宋"/>
                <w:sz w:val="24"/>
              </w:rPr>
              <w:t>旅游业属劳动密集型产业，产业链长，能创造大量直接和间接就业岗位，是解决农牧民转移就业的重要渠道。</w:t>
            </w:r>
          </w:p>
        </w:tc>
        <w:tc>
          <w:tcPr>
            <w:tcW w:type="dxa" w:w="2880"/>
          </w:tcPr>
          <w:p>
            <w:pPr>
              <w:jc w:val="left"/>
            </w:pPr>
            <w:r>
              <w:rPr>
                <w:rFonts w:ascii="仿宋" w:hAnsi="仿宋" w:eastAsia="仿宋"/>
                <w:sz w:val="24"/>
              </w:rPr>
              <w:t>2024年拉萨市旅游直接带动就业25万人⁵，参照此比例及山南市的产业规模，审慎估算山南市旅游业直接及间接带动的就业人数在</w:t>
            </w:r>
            <w:r>
              <w:rPr>
                <w:rFonts w:ascii="仿宋" w:hAnsi="仿宋" w:eastAsia="仿宋"/>
                <w:b/>
                <w:color w:val="000080"/>
                <w:sz w:val="24"/>
              </w:rPr>
              <w:t>5-8万人</w:t>
            </w:r>
            <w:r>
              <w:rPr>
                <w:rFonts w:ascii="仿宋" w:hAnsi="仿宋" w:eastAsia="仿宋"/>
                <w:sz w:val="24"/>
              </w:rPr>
              <w:t>区间，是吸纳城乡劳动力、稳定社会就业的“压舱石”和“稳定器”。</w:t>
            </w:r>
          </w:p>
        </w:tc>
      </w:tr>
    </w:tbl>
    <w:p>
      <w:pPr>
        <w:pStyle w:val="Heading2"/>
        <w:spacing w:before="200" w:after="200"/>
        <w:ind w:firstLine="640"/>
        <w:jc w:val="left"/>
      </w:pPr>
      <w:r>
        <w:rPr>
          <w:rFonts w:ascii="黑体" w:hAnsi="黑体" w:eastAsia="黑体"/>
          <w:b/>
          <w:color w:val="000080"/>
          <w:sz w:val="32"/>
        </w:rPr>
        <w:t>第二章 市场运行监测：供需两侧的结构性变革</w:t>
      </w:r>
    </w:p>
    <w:p>
      <w:pPr>
        <w:spacing w:line="360" w:lineRule="auto"/>
        <w:ind w:firstLine="480"/>
        <w:jc w:val="both"/>
      </w:pPr>
      <w:r>
        <w:rPr>
          <w:rFonts w:ascii="仿宋" w:hAnsi="仿宋" w:eastAsia="仿宋"/>
          <w:sz w:val="24"/>
        </w:rPr>
        <w:t>基于2023年至2025年的连续性统计数据，可以清晰地看到，山南旅游市场经历了一条从疫情后的“报复性反弹”到“理性增长”，再到当前“提质增效”的清晰演进轨迹。供需两侧正在发生深刻的结构性变革。</w:t>
      </w:r>
    </w:p>
    <w:p>
      <w:pPr>
        <w:pStyle w:val="Heading3"/>
        <w:spacing w:before="160" w:after="160"/>
        <w:ind w:firstLine="640"/>
        <w:jc w:val="left"/>
      </w:pPr>
      <w:r>
        <w:rPr>
          <w:rFonts w:ascii="楷体" w:hAnsi="楷体" w:eastAsia="楷体"/>
          <w:b/>
          <w:color w:val="000080"/>
          <w:sz w:val="32"/>
        </w:rPr>
        <w:t>一、 游客接待量与收入的“剪刀差”分析</w:t>
      </w:r>
    </w:p>
    <w:p>
      <w:pPr>
        <w:pStyle w:val="Heading4"/>
        <w:spacing w:before="60" w:after="60"/>
        <w:ind w:firstLine="480"/>
        <w:jc w:val="left"/>
      </w:pPr>
      <w:r>
        <w:rPr>
          <w:rFonts w:ascii="仿宋" w:hAnsi="仿宋" w:eastAsia="仿宋"/>
          <w:i w:val="0"/>
          <w:color w:val="000000"/>
          <w:sz w:val="24"/>
        </w:rPr>
        <w:t>（一）增长态势的阶段性演变</w:t>
      </w:r>
    </w:p>
    <w:p>
      <w:pPr>
        <w:pStyle w:val="ListNumber"/>
      </w:pPr>
      <w:r>
        <w:rPr>
          <w:rFonts w:ascii="仿宋" w:hAnsi="仿宋" w:eastAsia="仿宋"/>
          <w:b/>
          <w:color w:val="000080"/>
          <w:sz w:val="24"/>
        </w:rPr>
        <w:t>2023年：强劲复苏期。</w:t>
      </w:r>
      <w:r>
        <w:rPr>
          <w:rFonts w:ascii="仿宋" w:hAnsi="仿宋" w:eastAsia="仿宋"/>
          <w:sz w:val="24"/>
        </w:rPr>
        <w:t xml:space="preserve"> 作为疫情管控放开后的首年，市场积压的需求集中释放。2023年1-4月，全市接待国内外旅游者131.34万人次，同比增长31.4%，较疫情前的2019年同期增长37.92%⁶。这一阶段的市场特征是“人潮汹涌”，以观光打卡型游客为主，消费水平相对不高。</w:t>
      </w:r>
    </w:p>
    <w:p>
      <w:pPr>
        <w:pStyle w:val="ListNumber"/>
      </w:pPr>
      <w:r>
        <w:rPr>
          <w:rFonts w:ascii="仿宋" w:hAnsi="仿宋" w:eastAsia="仿宋"/>
          <w:b/>
          <w:color w:val="000080"/>
          <w:sz w:val="24"/>
        </w:rPr>
        <w:t>2025年：提质增效期。</w:t>
      </w:r>
      <w:r>
        <w:rPr>
          <w:rFonts w:ascii="仿宋" w:hAnsi="仿宋" w:eastAsia="仿宋"/>
          <w:sz w:val="24"/>
        </w:rPr>
        <w:t xml:space="preserve"> 进入2025年，市场运行出现显著的质变。一季度的数据具有极强的信号意义：全市接待国内外旅游者</w:t>
      </w:r>
      <w:r>
        <w:rPr>
          <w:rFonts w:ascii="仿宋" w:hAnsi="仿宋" w:eastAsia="仿宋"/>
          <w:b/>
          <w:color w:val="000080"/>
          <w:sz w:val="24"/>
        </w:rPr>
        <w:t>133.17万人次</w:t>
      </w:r>
      <w:r>
        <w:rPr>
          <w:rFonts w:ascii="仿宋" w:hAnsi="仿宋" w:eastAsia="仿宋"/>
          <w:sz w:val="24"/>
        </w:rPr>
        <w:t>，同比增长</w:t>
      </w:r>
      <w:r>
        <w:rPr>
          <w:rFonts w:ascii="仿宋" w:hAnsi="仿宋" w:eastAsia="仿宋"/>
          <w:b/>
          <w:color w:val="000080"/>
          <w:sz w:val="24"/>
        </w:rPr>
        <w:t>19.3%</w:t>
      </w:r>
      <w:r>
        <w:rPr>
          <w:rFonts w:ascii="仿宋" w:hAnsi="仿宋" w:eastAsia="仿宋"/>
          <w:sz w:val="24"/>
        </w:rPr>
        <w:t>；但实现旅游总收入</w:t>
      </w:r>
      <w:r>
        <w:rPr>
          <w:rFonts w:ascii="仿宋" w:hAnsi="仿宋" w:eastAsia="仿宋"/>
          <w:b/>
          <w:color w:val="000080"/>
          <w:sz w:val="24"/>
        </w:rPr>
        <w:t>5.19亿元</w:t>
      </w:r>
      <w:r>
        <w:rPr>
          <w:rFonts w:ascii="仿宋" w:hAnsi="仿宋" w:eastAsia="仿宋"/>
          <w:sz w:val="24"/>
        </w:rPr>
        <w:t>，同比增长高达</w:t>
      </w:r>
      <w:r>
        <w:rPr>
          <w:rFonts w:ascii="仿宋" w:hAnsi="仿宋" w:eastAsia="仿宋"/>
          <w:b/>
          <w:color w:val="000080"/>
          <w:sz w:val="24"/>
        </w:rPr>
        <w:t>46.2%</w:t>
      </w:r>
      <w:r>
        <w:rPr>
          <w:rFonts w:ascii="仿宋" w:hAnsi="仿宋" w:eastAsia="仿宋"/>
          <w:sz w:val="24"/>
        </w:rPr>
        <w:t>⁴。</w:t>
      </w:r>
    </w:p>
    <w:p>
      <w:pPr>
        <w:pStyle w:val="Heading4"/>
        <w:spacing w:before="60" w:after="60"/>
        <w:ind w:firstLine="480"/>
        <w:jc w:val="left"/>
      </w:pPr>
      <w:r>
        <w:rPr>
          <w:rFonts w:ascii="仿宋" w:hAnsi="仿宋" w:eastAsia="仿宋"/>
          <w:i w:val="0"/>
          <w:color w:val="000000"/>
          <w:sz w:val="24"/>
        </w:rPr>
        <w:t>（二）“剪刀差”背后的深层逻辑</w:t>
      </w:r>
    </w:p>
    <w:p>
      <w:pPr>
        <w:spacing w:line="360" w:lineRule="auto"/>
        <w:ind w:firstLine="480"/>
        <w:jc w:val="both"/>
      </w:pPr>
      <w:r>
        <w:rPr>
          <w:rFonts w:ascii="仿宋" w:hAnsi="仿宋" w:eastAsia="仿宋"/>
          <w:sz w:val="24"/>
        </w:rPr>
        <w:t>收入增速（46.2%）远超人次增速（19.3%），形成了鲜明的“正向剪刀差”。这一现象是市场规律作用的必然结果，它揭示了山南旅游的高质量发展拐点已经出现，其背后蕴含着三大核心逻辑：</w:t>
      </w:r>
    </w:p>
    <w:p>
      <w:pPr>
        <w:spacing w:line="360" w:lineRule="auto"/>
        <w:ind w:firstLine="480"/>
        <w:jc w:val="both"/>
      </w:pPr>
      <w:r>
        <w:rPr>
          <w:rFonts w:ascii="仿宋" w:hAnsi="仿宋" w:eastAsia="仿宋"/>
          <w:b/>
          <w:color w:val="000080"/>
          <w:sz w:val="24"/>
        </w:rPr>
        <w:t>客单价显著提升。</w:t>
      </w:r>
      <w:r>
        <w:rPr>
          <w:rFonts w:ascii="仿宋" w:hAnsi="仿宋" w:eastAsia="仿宋"/>
          <w:sz w:val="24"/>
        </w:rPr>
        <w:t xml:space="preserve"> 人均旅游消费的增加，是“剪刀差”最直接的体现。这说明游客在山南的</w:t>
      </w:r>
      <w:r>
        <w:rPr>
          <w:rFonts w:ascii="仿宋" w:hAnsi="仿宋" w:eastAsia="仿宋"/>
          <w:b/>
          <w:color w:val="000080"/>
          <w:sz w:val="24"/>
        </w:rPr>
        <w:t>平均停留时间正在延长</w:t>
      </w:r>
      <w:r>
        <w:rPr>
          <w:rFonts w:ascii="仿宋" w:hAnsi="仿宋" w:eastAsia="仿宋"/>
          <w:sz w:val="24"/>
        </w:rPr>
        <w:t>，消费结构正在从单一的门票支出向</w:t>
      </w:r>
      <w:r>
        <w:rPr>
          <w:rFonts w:ascii="仿宋" w:hAnsi="仿宋" w:eastAsia="仿宋"/>
          <w:b/>
          <w:color w:val="000080"/>
          <w:sz w:val="24"/>
        </w:rPr>
        <w:t>餐饮、住宿、文创购物、娱乐体验</w:t>
      </w:r>
      <w:r>
        <w:rPr>
          <w:rFonts w:ascii="仿宋" w:hAnsi="仿宋" w:eastAsia="仿宋"/>
          <w:sz w:val="24"/>
        </w:rPr>
        <w:t>等多元化、高附加值的消费环节转型。</w:t>
      </w:r>
    </w:p>
    <w:p>
      <w:pPr>
        <w:spacing w:line="360" w:lineRule="auto"/>
        <w:ind w:firstLine="480"/>
        <w:jc w:val="both"/>
      </w:pPr>
      <w:r>
        <w:rPr>
          <w:rFonts w:ascii="仿宋" w:hAnsi="仿宋" w:eastAsia="仿宋"/>
          <w:b/>
          <w:color w:val="000080"/>
          <w:sz w:val="24"/>
        </w:rPr>
        <w:t>高净值客群成为新引擎。</w:t>
      </w:r>
      <w:r>
        <w:rPr>
          <w:rFonts w:ascii="仿宋" w:hAnsi="仿宋" w:eastAsia="仿宋"/>
          <w:sz w:val="24"/>
        </w:rPr>
        <w:t xml:space="preserve"> 入境旅游市场的爆发式增长是重要推手。2025年一季度，接待入境游客1827人次，同比增长85.3%；外汇收入18万美元，同比增长90.5%⁴。虽然绝对值尚小，但入境游客具有消费能力强、停留时间长、追求深度文化体验的特点，其高消费属性对总收入的拉动效应极为明显，是未来市场开发的“蓝海”。</w:t>
      </w:r>
    </w:p>
    <w:p>
      <w:pPr>
        <w:spacing w:line="360" w:lineRule="auto"/>
        <w:ind w:firstLine="480"/>
        <w:jc w:val="both"/>
      </w:pPr>
      <w:r>
        <w:rPr>
          <w:rFonts w:ascii="仿宋" w:hAnsi="仿宋" w:eastAsia="仿宋"/>
          <w:b/>
          <w:color w:val="000080"/>
          <w:sz w:val="24"/>
        </w:rPr>
        <w:t>产品供给质量优化。</w:t>
      </w:r>
      <w:r>
        <w:rPr>
          <w:rFonts w:ascii="仿宋" w:hAnsi="仿宋" w:eastAsia="仿宋"/>
          <w:sz w:val="24"/>
        </w:rPr>
        <w:t xml:space="preserve"> 市场数据是检验产品供给的最终标准。收入的快速增长，反映出市场对山南近年来推出的精品民宿、高端野奢酒店、深度文化体验项目、户外运动产品等的积极反馈。优质的产品供给成功吸引了消费能力更强的客群，并激发了其消费潜力。</w:t>
      </w:r>
    </w:p>
    <w:p>
      <w:pPr>
        <w:pStyle w:val="Heading3"/>
        <w:spacing w:before="160" w:after="160"/>
        <w:ind w:firstLine="640"/>
        <w:jc w:val="left"/>
      </w:pPr>
      <w:r>
        <w:rPr>
          <w:rFonts w:ascii="楷体" w:hAnsi="楷体" w:eastAsia="楷体"/>
          <w:b/>
          <w:color w:val="000080"/>
          <w:sz w:val="32"/>
        </w:rPr>
        <w:t>二、 客源结构画像与代际变迁</w:t>
      </w:r>
    </w:p>
    <w:p>
      <w:pPr>
        <w:spacing w:line="360" w:lineRule="auto"/>
        <w:ind w:firstLine="480"/>
        <w:jc w:val="both"/>
      </w:pPr>
      <w:r>
        <w:rPr>
          <w:rFonts w:ascii="仿宋" w:hAnsi="仿宋" w:eastAsia="仿宋"/>
          <w:sz w:val="24"/>
        </w:rPr>
        <w:t>（一）客源地结构：从“周边辐射”向“全国扩散”</w:t>
      </w:r>
    </w:p>
    <w:p>
      <w:pPr>
        <w:spacing w:line="360" w:lineRule="auto"/>
        <w:ind w:firstLine="480"/>
        <w:jc w:val="both"/>
      </w:pPr>
      <w:r>
        <w:rPr>
          <w:rFonts w:ascii="仿宋" w:hAnsi="仿宋" w:eastAsia="仿宋"/>
          <w:sz w:val="24"/>
        </w:rPr>
        <w:t>根据同程旅行发布的《2024年西藏春节假期旅行消费报告》及相关数据显示，山南的区外游客占比约为</w:t>
      </w:r>
      <w:r>
        <w:rPr>
          <w:rFonts w:ascii="仿宋" w:hAnsi="仿宋" w:eastAsia="仿宋"/>
          <w:b/>
          <w:color w:val="000080"/>
          <w:sz w:val="24"/>
        </w:rPr>
        <w:t>42.3%</w:t>
      </w:r>
      <w:r>
        <w:rPr>
          <w:rFonts w:ascii="仿宋" w:hAnsi="仿宋" w:eastAsia="仿宋"/>
          <w:sz w:val="24"/>
        </w:rPr>
        <w:t>⁷。主要客源地除了传统的四川（成都）外，广东、江苏、河南、北京、上海等中东部经济发达省份的游客占比显著提升。这主要得益于两方面因素：一是西藏航空及高铁列车的冠名宣传（投入600万元）⁸精准触达了中远程高端商旅客户；二是在珠三角等核心客源地持续的精准推介活动，成功提升了山南作为独立旅游目的地的品牌形象。</w:t>
      </w:r>
    </w:p>
    <w:p>
      <w:pPr>
        <w:spacing w:line="360" w:lineRule="auto"/>
        <w:ind w:firstLine="480"/>
        <w:jc w:val="both"/>
      </w:pPr>
      <w:r>
        <w:rPr>
          <w:rFonts w:ascii="仿宋" w:hAnsi="仿宋" w:eastAsia="仿宋"/>
          <w:sz w:val="24"/>
        </w:rPr>
        <w:t>（二）年龄结构：“Z世代”重塑旅游版图</w:t>
      </w:r>
    </w:p>
    <w:p>
      <w:pPr>
        <w:spacing w:line="360" w:lineRule="auto"/>
        <w:ind w:firstLine="480"/>
        <w:jc w:val="both"/>
      </w:pPr>
      <w:r>
        <w:rPr>
          <w:rFonts w:ascii="仿宋" w:hAnsi="仿宋" w:eastAsia="仿宋"/>
          <w:sz w:val="24"/>
        </w:rPr>
        <w:t>数据显示，“Z世代”（95后、00后）游客占比已超过</w:t>
      </w:r>
      <w:r>
        <w:rPr>
          <w:rFonts w:ascii="仿宋" w:hAnsi="仿宋" w:eastAsia="仿宋"/>
          <w:b/>
          <w:color w:val="000080"/>
          <w:sz w:val="24"/>
        </w:rPr>
        <w:t>66.5%</w:t>
      </w:r>
      <w:r>
        <w:rPr>
          <w:rFonts w:ascii="仿宋" w:hAnsi="仿宋" w:eastAsia="仿宋"/>
          <w:sz w:val="24"/>
        </w:rPr>
        <w:t>⁷。这一显著的代际变迁，对山南的旅游产品体系、营销方式和公共服务提出了全新的、颠覆性的要求：</w:t>
      </w:r>
    </w:p>
    <w:p>
      <w:pPr>
        <w:spacing w:line="360" w:lineRule="auto"/>
        <w:ind w:firstLine="480"/>
        <w:jc w:val="both"/>
      </w:pPr>
      <w:r>
        <w:rPr>
          <w:rFonts w:ascii="仿宋" w:hAnsi="仿宋" w:eastAsia="仿宋"/>
          <w:b/>
          <w:color w:val="000080"/>
          <w:sz w:val="24"/>
        </w:rPr>
        <w:t>审美偏好与消费行为变革。</w:t>
      </w:r>
      <w:r>
        <w:rPr>
          <w:rFonts w:ascii="仿宋" w:hAnsi="仿宋" w:eastAsia="仿宋"/>
          <w:sz w:val="24"/>
        </w:rPr>
        <w:t xml:space="preserve"> Z世代不再满足于传统的“上车睡觉、下车拍照”的跟团游，他们更倾向于“拉萨+羊卓雍措+日托寺”等能够满足个性化、社交化、碎片化需求的定制线路。他们追求的是独特的体验和能够在社交媒体上分享的“故事”。</w:t>
      </w:r>
    </w:p>
    <w:p>
      <w:pPr>
        <w:spacing w:line="360" w:lineRule="auto"/>
        <w:ind w:firstLine="480"/>
        <w:jc w:val="both"/>
      </w:pPr>
      <w:r>
        <w:rPr>
          <w:rFonts w:ascii="仿宋" w:hAnsi="仿宋" w:eastAsia="仿宋"/>
          <w:b/>
          <w:color w:val="000080"/>
          <w:sz w:val="24"/>
        </w:rPr>
        <w:t>传播方式与决策路径变革。</w:t>
      </w:r>
      <w:r>
        <w:rPr>
          <w:rFonts w:ascii="仿宋" w:hAnsi="仿宋" w:eastAsia="仿宋"/>
          <w:sz w:val="24"/>
        </w:rPr>
        <w:t xml:space="preserve"> Z世代既是旅游的消费者，更是内容的生产者和传播者。他们的旅游决策严重依赖于抖音、小红书、B站等社交媒体平台。山南市投入100万元整合自媒体平台⁸的策略，正是对这一群体媒介使用习惯的精准迎合。</w:t>
      </w:r>
    </w:p>
    <w:p>
      <w:pPr>
        <w:spacing w:line="360" w:lineRule="auto"/>
        <w:ind w:firstLine="480"/>
        <w:jc w:val="both"/>
      </w:pPr>
      <w:r>
        <w:rPr>
          <w:rFonts w:ascii="仿宋" w:hAnsi="仿宋" w:eastAsia="仿宋"/>
          <w:b/>
          <w:color w:val="000080"/>
          <w:sz w:val="24"/>
        </w:rPr>
        <w:t>三、 市场运行的痛点：一日游困局</w:t>
      </w:r>
    </w:p>
    <w:p>
      <w:pPr>
        <w:spacing w:line="360" w:lineRule="auto"/>
        <w:ind w:firstLine="480"/>
        <w:jc w:val="both"/>
      </w:pPr>
      <w:r>
        <w:rPr>
          <w:rFonts w:ascii="仿宋" w:hAnsi="仿宋" w:eastAsia="仿宋"/>
          <w:sz w:val="24"/>
        </w:rPr>
        <w:t>尽管收入增长喜人，但结构性痛点依然尖锐。2025年一季度数据显示，在133万游客中，一日游游客高达</w:t>
      </w:r>
      <w:r>
        <w:rPr>
          <w:rFonts w:ascii="仿宋" w:hAnsi="仿宋" w:eastAsia="仿宋"/>
          <w:b/>
          <w:color w:val="000080"/>
          <w:sz w:val="24"/>
        </w:rPr>
        <w:t>88.16万人次</w:t>
      </w:r>
      <w:r>
        <w:rPr>
          <w:rFonts w:ascii="仿宋" w:hAnsi="仿宋" w:eastAsia="仿宋"/>
          <w:sz w:val="24"/>
        </w:rPr>
        <w:t>，占比</w:t>
      </w:r>
      <w:r>
        <w:rPr>
          <w:rFonts w:ascii="仿宋" w:hAnsi="仿宋" w:eastAsia="仿宋"/>
          <w:b/>
          <w:color w:val="000080"/>
          <w:sz w:val="24"/>
        </w:rPr>
        <w:t>66.2%</w:t>
      </w:r>
      <w:r>
        <w:rPr>
          <w:rFonts w:ascii="仿宋" w:hAnsi="仿宋" w:eastAsia="仿宋"/>
          <w:sz w:val="24"/>
        </w:rPr>
        <w:t>⁴，这意味着过夜转化率仅有约</w:t>
      </w:r>
      <w:r>
        <w:rPr>
          <w:rFonts w:ascii="仿宋" w:hAnsi="仿宋" w:eastAsia="仿宋"/>
          <w:b/>
          <w:color w:val="000080"/>
          <w:sz w:val="24"/>
        </w:rPr>
        <w:t>34%</w:t>
      </w:r>
      <w:r>
        <w:rPr>
          <w:rFonts w:ascii="仿宋" w:hAnsi="仿宋" w:eastAsia="仿宋"/>
          <w:sz w:val="24"/>
        </w:rPr>
        <w:t>。</w:t>
      </w:r>
    </w:p>
    <w:p>
      <w:pPr>
        <w:pStyle w:val="ListNumber"/>
      </w:pPr>
      <w:r>
        <w:rPr>
          <w:rFonts w:ascii="仿宋" w:hAnsi="仿宋" w:eastAsia="仿宋"/>
          <w:b/>
          <w:color w:val="000080"/>
          <w:sz w:val="24"/>
        </w:rPr>
        <w:t>地理区位的“双刃剑”效应。</w:t>
      </w:r>
      <w:r>
        <w:rPr>
          <w:rFonts w:ascii="仿宋" w:hAnsi="仿宋" w:eastAsia="仿宋"/>
          <w:sz w:val="24"/>
        </w:rPr>
        <w:t xml:space="preserve"> 山南紧邻拉萨，拉林铁路的开通构建了“拉萨-山南”1小时交通圈。这极大地便利了游客导入，但也使得“拉萨居住、山南白天游”成为极具性价比的主流模式，拉萨强大的旅游集散与服务功能“虹吸”了本应属于山南的过夜消费。</w:t>
      </w:r>
    </w:p>
    <w:p>
      <w:pPr>
        <w:pStyle w:val="ListNumber"/>
      </w:pPr>
      <w:r>
        <w:rPr>
          <w:rFonts w:ascii="仿宋" w:hAnsi="仿宋" w:eastAsia="仿宋"/>
          <w:b/>
          <w:color w:val="000080"/>
          <w:sz w:val="24"/>
        </w:rPr>
        <w:t>夜间经济产品的系统性匮乏。</w:t>
      </w:r>
      <w:r>
        <w:rPr>
          <w:rFonts w:ascii="仿宋" w:hAnsi="仿宋" w:eastAsia="仿宋"/>
          <w:sz w:val="24"/>
        </w:rPr>
        <w:t xml:space="preserve"> 目前，无论是泽当城区还是各县城，普遍缺乏具有吸引力的夜间文旅消费集聚区。游客的夜生活普遍是“白天看庙、晚上睡觉”，缺乏能够将他们“留下来”的消费场景和体验产品，如主题演艺、特色夜市、文化沙龙等。</w:t>
      </w:r>
    </w:p>
    <w:p>
      <w:pPr>
        <w:pStyle w:val="ListBullet"/>
      </w:pPr>
      <w:r>
        <w:rPr>
          <w:rFonts w:ascii="仿宋" w:hAnsi="仿宋" w:eastAsia="仿宋"/>
          <w:b/>
          <w:color w:val="000080"/>
          <w:sz w:val="24"/>
        </w:rPr>
        <w:t>原因解析：</w:t>
      </w:r>
    </w:p>
    <w:p>
      <w:r>
        <w:t>__________________________________________________</w:t>
      </w:r>
    </w:p>
    <w:p>
      <w:pPr>
        <w:pStyle w:val="Heading2"/>
        <w:spacing w:before="200" w:after="200"/>
        <w:ind w:firstLine="640"/>
        <w:jc w:val="left"/>
      </w:pPr>
      <w:r>
        <w:rPr>
          <w:rFonts w:ascii="黑体" w:hAnsi="黑体" w:eastAsia="黑体"/>
          <w:b/>
          <w:color w:val="000080"/>
          <w:sz w:val="32"/>
        </w:rPr>
        <w:t>第三章 空间布局与资源开发：规划与现实的博弈</w:t>
      </w:r>
    </w:p>
    <w:p>
      <w:pPr>
        <w:spacing w:line="360" w:lineRule="auto"/>
        <w:ind w:firstLine="480"/>
        <w:jc w:val="both"/>
      </w:pPr>
      <w:r>
        <w:rPr>
          <w:rFonts w:ascii="仿宋" w:hAnsi="仿宋" w:eastAsia="仿宋"/>
          <w:sz w:val="24"/>
        </w:rPr>
        <w:t>山南市拥有“藏民族之宗、藏文化之源”的顶级资源禀赋，但在空间开发上呈现出“核心突出、两翼滞后、轴线不畅”的不均衡性。本章结合《山南市“十四五”时期旅游业发展规划》及清华同衡规划院的规划思路⁸，深入剖析其空间战略在落地过程中规划与现实的博弈。</w:t>
      </w:r>
    </w:p>
    <w:p>
      <w:pPr>
        <w:spacing w:line="360" w:lineRule="auto"/>
        <w:ind w:firstLine="480"/>
        <w:jc w:val="both"/>
      </w:pPr>
      <w:r>
        <w:rPr>
          <w:rFonts w:ascii="仿宋" w:hAnsi="仿宋" w:eastAsia="仿宋"/>
          <w:b/>
          <w:color w:val="000080"/>
          <w:sz w:val="24"/>
        </w:rPr>
        <w:t>一、 核心板块：“双核”驱动的现状与瓶颈</w:t>
      </w:r>
    </w:p>
    <w:p>
      <w:pPr>
        <w:spacing w:line="360" w:lineRule="auto"/>
        <w:ind w:firstLine="480"/>
        <w:jc w:val="both"/>
      </w:pPr>
      <w:r>
        <w:rPr>
          <w:rFonts w:ascii="仿宋" w:hAnsi="仿宋" w:eastAsia="仿宋"/>
          <w:sz w:val="24"/>
        </w:rPr>
        <w:t>规划中的“一核两翼”或“一核两轴”战略，其核心均指向乃东-雅砻文化与浪卡子-羊湖生态两大板块。</w:t>
      </w:r>
    </w:p>
    <w:p>
      <w:pPr>
        <w:spacing w:line="360" w:lineRule="auto"/>
        <w:ind w:firstLine="480"/>
        <w:jc w:val="both"/>
      </w:pPr>
      <w:r>
        <w:rPr>
          <w:rFonts w:ascii="仿宋" w:hAnsi="仿宋" w:eastAsia="仿宋"/>
          <w:sz w:val="24"/>
        </w:rPr>
        <w:t>（一）乃东-雅砻文化核心区</w:t>
      </w:r>
    </w:p>
    <w:p>
      <w:pPr>
        <w:spacing w:line="360" w:lineRule="auto"/>
        <w:ind w:firstLine="480"/>
        <w:jc w:val="both"/>
      </w:pPr>
      <w:r>
        <w:rPr>
          <w:rFonts w:ascii="仿宋" w:hAnsi="仿宋" w:eastAsia="仿宋"/>
          <w:sz w:val="24"/>
        </w:rPr>
        <w:t>作为山南的政治、经济、文化中心，乃东区（泽当）承担着“旅游集散中心”与“文化体验中心”的双重职能。规划中的“藏源文化景区”旨在整合雍布拉康、昌珠寺、藏王墓等珍珠般的文化遗产。</w:t>
      </w:r>
    </w:p>
    <w:p>
      <w:pPr>
        <w:pStyle w:val="ListBullet"/>
      </w:pPr>
      <w:r>
        <w:rPr>
          <w:rFonts w:ascii="仿宋" w:hAnsi="仿宋" w:eastAsia="仿宋"/>
          <w:b/>
          <w:color w:val="000080"/>
          <w:sz w:val="24"/>
        </w:rPr>
        <w:t>现状：</w:t>
      </w:r>
      <w:r>
        <w:rPr>
          <w:rFonts w:ascii="仿宋" w:hAnsi="仿宋" w:eastAsia="仿宋"/>
          <w:sz w:val="24"/>
        </w:rPr>
        <w:t xml:space="preserve"> 文化资源极度富集，但展示手段传统，互动性不强。游客往往是“听个故事就走”，缺乏能够深度体验和沉浸其中的产品，文化价值未能充分转化为旅游体验价值。</w:t>
      </w:r>
    </w:p>
    <w:p>
      <w:pPr>
        <w:pStyle w:val="ListBullet"/>
      </w:pPr>
      <w:r>
        <w:rPr>
          <w:rFonts w:ascii="仿宋" w:hAnsi="仿宋" w:eastAsia="仿宋"/>
          <w:b/>
          <w:color w:val="000080"/>
          <w:sz w:val="24"/>
        </w:rPr>
        <w:t>规划方向：</w:t>
      </w:r>
      <w:r>
        <w:rPr>
          <w:rFonts w:ascii="仿宋" w:hAnsi="仿宋" w:eastAsia="仿宋"/>
          <w:sz w:val="24"/>
        </w:rPr>
        <w:t xml:space="preserve"> 打造“藏源文化发展核”⁸，重点推进扎囊宗贡布景区改造（投资预算争取中），通过数字化、场景化、故事化的手段，提升文化遗产的可读性、趣味性和体验性。</w:t>
      </w:r>
    </w:p>
    <w:p>
      <w:pPr>
        <w:spacing w:line="360" w:lineRule="auto"/>
        <w:ind w:firstLine="480"/>
        <w:jc w:val="both"/>
      </w:pPr>
      <w:r>
        <w:rPr>
          <w:rFonts w:ascii="仿宋" w:hAnsi="仿宋" w:eastAsia="仿宋"/>
          <w:sz w:val="24"/>
        </w:rPr>
        <w:t>（二）浪卡子-羊卓雍措核心景区</w:t>
      </w:r>
    </w:p>
    <w:p>
      <w:pPr>
        <w:spacing w:line="360" w:lineRule="auto"/>
        <w:ind w:firstLine="480"/>
        <w:jc w:val="both"/>
      </w:pPr>
      <w:r>
        <w:rPr>
          <w:rFonts w:ascii="仿宋" w:hAnsi="仿宋" w:eastAsia="仿宋"/>
          <w:sz w:val="24"/>
        </w:rPr>
        <w:t>羊卓雍措（羊湖）是山南旅游无可争议的“流量担当”和“形象名片”。2023年春节期间，包含羊湖的线路热度位居全区前列⁷。</w:t>
      </w:r>
    </w:p>
    <w:p>
      <w:pPr>
        <w:pStyle w:val="ListBullet"/>
      </w:pPr>
      <w:r>
        <w:rPr>
          <w:rFonts w:ascii="仿宋" w:hAnsi="仿宋" w:eastAsia="仿宋"/>
          <w:b/>
          <w:color w:val="000080"/>
          <w:sz w:val="24"/>
        </w:rPr>
        <w:t>产品迭代：</w:t>
      </w:r>
      <w:r>
        <w:rPr>
          <w:rFonts w:ascii="仿宋" w:hAnsi="仿宋" w:eastAsia="仿宋"/>
          <w:sz w:val="24"/>
        </w:rPr>
        <w:t xml:space="preserve"> 正在努力从单纯的观景台打卡，向深度体验延伸。例如，“羊卓雍措自行车公开赛”、“普姆雍措蓝冰摄影文化节”⁸等“体育+旅游”、“摄影+旅游”赛事的举办，是成功将观光流量转化为深度体验流量的有益尝试。</w:t>
      </w:r>
    </w:p>
    <w:p>
      <w:pPr>
        <w:pStyle w:val="ListBullet"/>
      </w:pPr>
      <w:r>
        <w:rPr>
          <w:rFonts w:ascii="仿宋" w:hAnsi="仿宋" w:eastAsia="仿宋"/>
          <w:b/>
          <w:color w:val="000080"/>
          <w:sz w:val="24"/>
        </w:rPr>
        <w:t>发展瓶颈：</w:t>
      </w:r>
      <w:r>
        <w:rPr>
          <w:rFonts w:ascii="仿宋" w:hAnsi="仿宋" w:eastAsia="仿宋"/>
          <w:sz w:val="24"/>
        </w:rPr>
        <w:t xml:space="preserve"> </w:t>
      </w:r>
      <w:r>
        <w:rPr>
          <w:rFonts w:ascii="仿宋" w:hAnsi="仿宋" w:eastAsia="仿宋"/>
          <w:b/>
          <w:color w:val="000080"/>
          <w:sz w:val="24"/>
        </w:rPr>
        <w:t>过度依赖门票经济</w:t>
      </w:r>
      <w:r>
        <w:rPr>
          <w:rFonts w:ascii="仿宋" w:hAnsi="仿宋" w:eastAsia="仿宋"/>
          <w:sz w:val="24"/>
        </w:rPr>
        <w:t>，产业链延伸不足。周边住宿、餐饮等配套服务，特别是能够满足高端游客需求的高品质野奢酒店、精品民宿依然严重不足，导致巨大的客流量无法有效转化为本地的高附加值消费，游客“只看不留”。</w:t>
      </w:r>
    </w:p>
    <w:p>
      <w:pPr>
        <w:spacing w:line="360" w:lineRule="auto"/>
        <w:ind w:firstLine="480"/>
        <w:jc w:val="both"/>
      </w:pPr>
      <w:r>
        <w:rPr>
          <w:rFonts w:ascii="仿宋" w:hAnsi="仿宋" w:eastAsia="仿宋"/>
          <w:b/>
          <w:color w:val="000080"/>
          <w:sz w:val="24"/>
        </w:rPr>
        <w:t>二、 战略延伸：边境旅游与G219廊道</w:t>
      </w:r>
    </w:p>
    <w:p>
      <w:pPr>
        <w:spacing w:line="360" w:lineRule="auto"/>
        <w:ind w:firstLine="480"/>
        <w:jc w:val="both"/>
      </w:pPr>
      <w:r>
        <w:rPr>
          <w:rFonts w:ascii="仿宋" w:hAnsi="仿宋" w:eastAsia="仿宋"/>
          <w:sz w:val="24"/>
        </w:rPr>
        <w:t>随着国家对边境地区基础设施投入的加大，G219国道（新219线）已成为串联新疆、西藏、云南的“国之大道”，也为山南旅游开辟了全新的战略增长空间。</w:t>
      </w:r>
    </w:p>
    <w:p>
      <w:pPr>
        <w:spacing w:line="360" w:lineRule="auto"/>
        <w:ind w:firstLine="480"/>
        <w:jc w:val="both"/>
      </w:pPr>
      <w:r>
        <w:rPr>
          <w:rFonts w:ascii="仿宋" w:hAnsi="仿宋" w:eastAsia="仿宋"/>
          <w:sz w:val="24"/>
        </w:rPr>
        <w:t>（一）错那市：勒布沟的崛起</w:t>
      </w:r>
    </w:p>
    <w:p>
      <w:pPr>
        <w:spacing w:line="360" w:lineRule="auto"/>
        <w:ind w:firstLine="480"/>
        <w:jc w:val="both"/>
      </w:pPr>
      <w:r>
        <w:rPr>
          <w:rFonts w:ascii="仿宋" w:hAnsi="仿宋" w:eastAsia="仿宋"/>
          <w:sz w:val="24"/>
        </w:rPr>
        <w:t>错那撤县设市后，其作为边境旅游桥头堡的战略地位愈发凸显。勒布沟景区不仅拥有独特的门巴族文化，其亚热带湿润气候在高原地区极为罕见，生态价值突出。</w:t>
      </w:r>
    </w:p>
    <w:p>
      <w:pPr>
        <w:pStyle w:val="ListBullet"/>
      </w:pPr>
      <w:r>
        <w:rPr>
          <w:rFonts w:ascii="仿宋" w:hAnsi="仿宋" w:eastAsia="仿宋"/>
          <w:b/>
          <w:color w:val="000080"/>
          <w:sz w:val="24"/>
        </w:rPr>
        <w:t>项目支撑：</w:t>
      </w:r>
      <w:r>
        <w:rPr>
          <w:rFonts w:ascii="仿宋" w:hAnsi="仿宋" w:eastAsia="仿宋"/>
          <w:sz w:val="24"/>
        </w:rPr>
        <w:t xml:space="preserve"> 重点推进4000万元玉麦旅游基础设施和1500万元勒布沟旅游基础设施建设⁸。</w:t>
      </w:r>
    </w:p>
    <w:p>
      <w:pPr>
        <w:pStyle w:val="ListBullet"/>
      </w:pPr>
      <w:r>
        <w:rPr>
          <w:rFonts w:ascii="仿宋" w:hAnsi="仿宋" w:eastAsia="仿宋"/>
          <w:b/>
          <w:color w:val="000080"/>
          <w:sz w:val="24"/>
        </w:rPr>
        <w:t>市场反馈：</w:t>
      </w:r>
      <w:r>
        <w:rPr>
          <w:rFonts w:ascii="仿宋" w:hAnsi="仿宋" w:eastAsia="仿宋"/>
          <w:sz w:val="24"/>
        </w:rPr>
        <w:t xml:space="preserve"> 2023年10月的考察活动显示，勒布沟已初步具备开展自驾游、研学游的基础，但存在产品单一、宣传薄弱、季节性强的问题¹⁰。</w:t>
      </w:r>
    </w:p>
    <w:p>
      <w:pPr>
        <w:spacing w:line="360" w:lineRule="auto"/>
        <w:ind w:firstLine="480"/>
        <w:jc w:val="both"/>
      </w:pPr>
      <w:r>
        <w:rPr>
          <w:rFonts w:ascii="仿宋" w:hAnsi="仿宋" w:eastAsia="仿宋"/>
          <w:sz w:val="24"/>
        </w:rPr>
        <w:t>（二）洛扎与隆子：秘境探险带</w:t>
      </w:r>
    </w:p>
    <w:p>
      <w:pPr>
        <w:spacing w:line="360" w:lineRule="auto"/>
        <w:ind w:firstLine="480"/>
        <w:jc w:val="both"/>
      </w:pPr>
      <w:r>
        <w:rPr>
          <w:rFonts w:ascii="仿宋" w:hAnsi="仿宋" w:eastAsia="仿宋"/>
          <w:sz w:val="24"/>
        </w:rPr>
        <w:t>洛扎县拥有库拉岗日雪山、普莫雍错等顶级摄影与徒步探险资源。规划中提出的“穿越喜马拉雅·绿海碧湖风情藏南”⁹，正是以此为核心。G219山南段的打通，将这些散落的珍珠串联成线，“洛扎-措美-错那”环线正成为深度自驾游爱好者的新宠。</w:t>
      </w:r>
    </w:p>
    <w:p>
      <w:pPr>
        <w:spacing w:line="360" w:lineRule="auto"/>
        <w:ind w:firstLine="480"/>
        <w:jc w:val="both"/>
      </w:pPr>
      <w:r>
        <w:rPr>
          <w:rFonts w:ascii="仿宋" w:hAnsi="仿宋" w:eastAsia="仿宋"/>
          <w:b/>
          <w:color w:val="000080"/>
          <w:sz w:val="24"/>
        </w:rPr>
        <w:t>三、 规划落地的偏差与矫正</w:t>
      </w:r>
    </w:p>
    <w:p>
      <w:pPr>
        <w:spacing w:line="360" w:lineRule="auto"/>
        <w:ind w:firstLine="480"/>
        <w:jc w:val="both"/>
      </w:pPr>
      <w:r>
        <w:rPr>
          <w:rFonts w:ascii="仿宋" w:hAnsi="仿宋" w:eastAsia="仿宋"/>
          <w:sz w:val="24"/>
        </w:rPr>
        <w:t>在执行《山南市全域旅游发展规划》过程中，存在一定程度的“规划与执行两张皮”现象，亟待矫正。</w:t>
      </w:r>
    </w:p>
    <w:p>
      <w:pPr>
        <w:pStyle w:val="ListBullet"/>
      </w:pPr>
      <w:r>
        <w:rPr>
          <w:rFonts w:ascii="仿宋" w:hAnsi="仿宋" w:eastAsia="仿宋"/>
          <w:b/>
          <w:color w:val="000080"/>
          <w:sz w:val="24"/>
        </w:rPr>
        <w:t>基础设施建设滞后。</w:t>
      </w:r>
      <w:r>
        <w:rPr>
          <w:rFonts w:ascii="仿宋" w:hAnsi="仿宋" w:eastAsia="仿宋"/>
          <w:sz w:val="24"/>
        </w:rPr>
        <w:t xml:space="preserve"> 虽然规划了“畅游雅鲁藏布”等旅游轴线，但沿线的旅游厕所、观景平台、服务区、加油站等配套设施（特别是G219沿线）的建设速度，严重滞后于游客量的增长速度，成为制约游客体验和市场拓展的硬约束¹⁰。</w:t>
      </w:r>
    </w:p>
    <w:p>
      <w:pPr>
        <w:pStyle w:val="ListBullet"/>
      </w:pPr>
      <w:r>
        <w:rPr>
          <w:rFonts w:ascii="仿宋" w:hAnsi="仿宋" w:eastAsia="仿宋"/>
          <w:b/>
          <w:color w:val="000080"/>
          <w:sz w:val="24"/>
        </w:rPr>
        <w:t>产品开发同质化竞争。</w:t>
      </w:r>
      <w:r>
        <w:rPr>
          <w:rFonts w:ascii="仿宋" w:hAnsi="仿宋" w:eastAsia="仿宋"/>
          <w:sz w:val="24"/>
        </w:rPr>
        <w:t xml:space="preserve"> 各县在乡村旅游开发中，模式趋同，普遍存在对“林卡模式”（藏式园林休闲）的过度依赖和简单复制，缺乏基于本地独特文化（如加查的核桃文化、琼结的吐蕃文化）的深度挖掘和个性化产品打造，导致“千村一面”，市场吸引力不足。</w:t>
      </w:r>
    </w:p>
    <w:p>
      <w:r>
        <w:t>__________________________________________________</w:t>
      </w:r>
    </w:p>
    <w:p>
      <w:pPr>
        <w:pStyle w:val="Heading2"/>
        <w:spacing w:before="200" w:after="200"/>
        <w:ind w:firstLine="640"/>
        <w:jc w:val="left"/>
      </w:pPr>
      <w:r>
        <w:rPr>
          <w:rFonts w:ascii="黑体" w:hAnsi="黑体" w:eastAsia="黑体"/>
          <w:b/>
          <w:color w:val="000080"/>
          <w:sz w:val="32"/>
        </w:rPr>
        <w:t>第四章 项目建设与资本运作：投资视角的产业观察</w:t>
      </w:r>
    </w:p>
    <w:p>
      <w:pPr>
        <w:spacing w:line="360" w:lineRule="auto"/>
        <w:ind w:firstLine="480"/>
        <w:jc w:val="both"/>
      </w:pPr>
      <w:r>
        <w:rPr>
          <w:rFonts w:ascii="仿宋" w:hAnsi="仿宋" w:eastAsia="仿宋"/>
          <w:sz w:val="24"/>
        </w:rPr>
        <w:t>旅游业是资金密集型产业，大项目是带动大发展的核心引擎。本章重点梳理和评估山南市近年来的招商引资成效与财政资金投向，分析其资本运作的得失。</w:t>
      </w:r>
    </w:p>
    <w:p>
      <w:pPr>
        <w:spacing w:line="360" w:lineRule="auto"/>
        <w:ind w:firstLine="480"/>
        <w:jc w:val="both"/>
      </w:pPr>
      <w:r>
        <w:rPr>
          <w:rFonts w:ascii="仿宋" w:hAnsi="仿宋" w:eastAsia="仿宋"/>
          <w:b/>
          <w:color w:val="000080"/>
          <w:sz w:val="24"/>
        </w:rPr>
        <w:t>一、 招商引资的“虹吸效应”</w:t>
      </w:r>
    </w:p>
    <w:p>
      <w:pPr>
        <w:spacing w:line="360" w:lineRule="auto"/>
        <w:ind w:firstLine="480"/>
        <w:jc w:val="both"/>
      </w:pPr>
      <w:r>
        <w:rPr>
          <w:rFonts w:ascii="仿宋" w:hAnsi="仿宋" w:eastAsia="仿宋"/>
          <w:sz w:val="24"/>
        </w:rPr>
        <w:t>山南市依托“雅砻文化旅游节”等重大平台，大力开展招商引资，成效显著，初步形成了对优质社会资本的“虹吸效应”。</w:t>
      </w:r>
    </w:p>
    <w:p>
      <w:pPr>
        <w:pStyle w:val="ListBullet"/>
      </w:pPr>
      <w:r>
        <w:rPr>
          <w:rFonts w:ascii="仿宋" w:hAnsi="仿宋" w:eastAsia="仿宋"/>
          <w:b/>
          <w:color w:val="000080"/>
          <w:sz w:val="24"/>
        </w:rPr>
        <w:t>签约规模可观。</w:t>
      </w:r>
      <w:r>
        <w:rPr>
          <w:rFonts w:ascii="仿宋" w:hAnsi="仿宋" w:eastAsia="仿宋"/>
          <w:sz w:val="24"/>
        </w:rPr>
        <w:t xml:space="preserve"> 2023年雅砻文化旅游节招商引资推介会上，共有42个项目集中签约，总投资额高达</w:t>
      </w:r>
      <w:r>
        <w:rPr>
          <w:rFonts w:ascii="仿宋" w:hAnsi="仿宋" w:eastAsia="仿宋"/>
          <w:b/>
          <w:color w:val="000080"/>
          <w:sz w:val="24"/>
        </w:rPr>
        <w:t>120.45亿元</w:t>
      </w:r>
      <w:r>
        <w:rPr>
          <w:rFonts w:ascii="仿宋" w:hAnsi="仿宋" w:eastAsia="仿宋"/>
          <w:sz w:val="24"/>
        </w:rPr>
        <w:t>。其中，正式协议20个（47.66亿元），框架协议22个（72.79亿元）³。这表明山南的资源禀赋和发展前景获得了市场资本的高度认可。</w:t>
      </w:r>
    </w:p>
    <w:p>
      <w:pPr>
        <w:pStyle w:val="ListBullet"/>
      </w:pPr>
      <w:r>
        <w:rPr>
          <w:rFonts w:ascii="仿宋" w:hAnsi="仿宋" w:eastAsia="仿宋"/>
          <w:b/>
          <w:color w:val="000080"/>
          <w:sz w:val="24"/>
        </w:rPr>
        <w:t>重点企业实现突破。</w:t>
      </w:r>
      <w:r>
        <w:rPr>
          <w:rFonts w:ascii="仿宋" w:hAnsi="仿宋" w:eastAsia="仿宋"/>
          <w:sz w:val="24"/>
        </w:rPr>
        <w:t xml:space="preserve"> 成功引进</w:t>
      </w:r>
      <w:r>
        <w:rPr>
          <w:rFonts w:ascii="仿宋" w:hAnsi="仿宋" w:eastAsia="仿宋"/>
          <w:b/>
          <w:color w:val="000080"/>
          <w:sz w:val="24"/>
        </w:rPr>
        <w:t>湖南中惠旅旅游集团</w:t>
      </w:r>
      <w:r>
        <w:rPr>
          <w:rFonts w:ascii="仿宋" w:hAnsi="仿宋" w:eastAsia="仿宋"/>
          <w:sz w:val="24"/>
        </w:rPr>
        <w:t>，落地投资1亿元用于桑日达古景区综合提质和运营⁸。这是典型的</w:t>
      </w:r>
      <w:r>
        <w:rPr>
          <w:rFonts w:ascii="仿宋" w:hAnsi="仿宋" w:eastAsia="仿宋"/>
          <w:b/>
          <w:color w:val="000080"/>
          <w:sz w:val="24"/>
        </w:rPr>
        <w:t>“引进一家龙头，带动一条产业链”</w:t>
      </w:r>
      <w:r>
        <w:rPr>
          <w:rFonts w:ascii="仿宋" w:hAnsi="仿宋" w:eastAsia="仿宋"/>
          <w:sz w:val="24"/>
        </w:rPr>
        <w:t>的模式，有望通过引入先进的管理经验和市场渠道，系统性解决本地景区普遍存在的“有资源、无运营”的顽疾。</w:t>
      </w:r>
    </w:p>
    <w:p>
      <w:pPr>
        <w:spacing w:line="360" w:lineRule="auto"/>
        <w:ind w:firstLine="480"/>
        <w:jc w:val="both"/>
      </w:pPr>
      <w:r>
        <w:rPr>
          <w:rFonts w:ascii="仿宋" w:hAnsi="仿宋" w:eastAsia="仿宋"/>
          <w:b/>
          <w:color w:val="000080"/>
          <w:sz w:val="24"/>
        </w:rPr>
        <w:t>二、 财政资金的精准投向</w:t>
      </w:r>
    </w:p>
    <w:p>
      <w:pPr>
        <w:spacing w:line="360" w:lineRule="auto"/>
        <w:ind w:firstLine="480"/>
        <w:jc w:val="both"/>
      </w:pPr>
      <w:r>
        <w:rPr>
          <w:rFonts w:ascii="仿宋" w:hAnsi="仿宋" w:eastAsia="仿宋"/>
          <w:sz w:val="24"/>
        </w:rPr>
        <w:t>政府财政资金在旅游发展中，主要发挥“四两拨千斤”的引导和杠杆作用，重点投向市场失灵的公共服务领域和具有外部性的宣传营销领域。</w:t>
      </w:r>
    </w:p>
    <w:p>
      <w:pPr>
        <w:spacing w:line="360" w:lineRule="auto"/>
        <w:ind w:firstLine="480"/>
        <w:jc w:val="both"/>
      </w:pPr>
      <w:r>
        <w:rPr>
          <w:rFonts w:ascii="仿宋" w:hAnsi="仿宋" w:eastAsia="仿宋"/>
          <w:b/>
          <w:color w:val="000080"/>
          <w:sz w:val="24"/>
        </w:rPr>
        <w:t>基础设施补短板。</w:t>
      </w:r>
    </w:p>
    <w:p>
      <w:pPr>
        <w:pStyle w:val="ListBullet"/>
      </w:pPr>
      <w:r>
        <w:rPr>
          <w:rFonts w:ascii="仿宋" w:hAnsi="仿宋" w:eastAsia="仿宋"/>
          <w:sz w:val="24"/>
        </w:rPr>
        <w:t>通过积极争取，成功将扎囊宗贡布景区改造、国道219山南段旅游基础设施等6个项目（总计</w:t>
      </w:r>
      <w:r>
        <w:rPr>
          <w:rFonts w:ascii="仿宋" w:hAnsi="仿宋" w:eastAsia="仿宋"/>
          <w:b/>
          <w:color w:val="000080"/>
          <w:sz w:val="24"/>
        </w:rPr>
        <w:t>1.05亿元</w:t>
      </w:r>
      <w:r>
        <w:rPr>
          <w:rFonts w:ascii="仿宋" w:hAnsi="仿宋" w:eastAsia="仿宋"/>
          <w:sz w:val="24"/>
        </w:rPr>
        <w:t>投资）纳入全区旅游发展的“大盘子”⁸，获得了更高层级的资金支持。</w:t>
      </w:r>
    </w:p>
    <w:p>
      <w:pPr>
        <w:pStyle w:val="ListBullet"/>
      </w:pPr>
      <w:r>
        <w:rPr>
          <w:rFonts w:ascii="仿宋" w:hAnsi="仿宋" w:eastAsia="仿宋"/>
          <w:sz w:val="24"/>
        </w:rPr>
        <w:t>精准聚焦边境旅游，重点推进玉麦（4000万元）、勒布沟（1500万元）等边境地区的基础设施建设，确保完成年度投资目标，服务于国家固边兴边战略。</w:t>
      </w:r>
    </w:p>
    <w:p>
      <w:pPr>
        <w:spacing w:line="360" w:lineRule="auto"/>
        <w:ind w:firstLine="480"/>
        <w:jc w:val="both"/>
      </w:pPr>
      <w:r>
        <w:rPr>
          <w:rFonts w:ascii="仿宋" w:hAnsi="仿宋" w:eastAsia="仿宋"/>
          <w:b/>
          <w:color w:val="000080"/>
          <w:sz w:val="24"/>
        </w:rPr>
        <w:t>营销资金的杠杆化。</w:t>
      </w:r>
    </w:p>
    <w:p>
      <w:pPr>
        <w:pStyle w:val="ListBullet"/>
      </w:pPr>
      <w:r>
        <w:rPr>
          <w:rFonts w:ascii="仿宋" w:hAnsi="仿宋" w:eastAsia="仿宋"/>
          <w:b/>
          <w:color w:val="000080"/>
          <w:sz w:val="24"/>
        </w:rPr>
        <w:t>大交通营销：</w:t>
      </w:r>
      <w:r>
        <w:rPr>
          <w:rFonts w:ascii="仿宋" w:hAnsi="仿宋" w:eastAsia="仿宋"/>
          <w:sz w:val="24"/>
        </w:rPr>
        <w:t xml:space="preserve"> 投入</w:t>
      </w:r>
      <w:r>
        <w:rPr>
          <w:rFonts w:ascii="仿宋" w:hAnsi="仿宋" w:eastAsia="仿宋"/>
          <w:b/>
          <w:color w:val="000080"/>
          <w:sz w:val="24"/>
        </w:rPr>
        <w:t>600万元</w:t>
      </w:r>
      <w:r>
        <w:rPr>
          <w:rFonts w:ascii="仿宋" w:hAnsi="仿宋" w:eastAsia="仿宋"/>
          <w:sz w:val="24"/>
        </w:rPr>
        <w:t>用于高铁列车、西藏航空客机冠名⁸，实现了对中高端商旅人群的精准、高频覆盖，品牌触达效率高。</w:t>
      </w:r>
    </w:p>
    <w:p>
      <w:pPr>
        <w:pStyle w:val="ListBullet"/>
      </w:pPr>
      <w:r>
        <w:rPr>
          <w:rFonts w:ascii="仿宋" w:hAnsi="仿宋" w:eastAsia="仿宋"/>
          <w:b/>
          <w:color w:val="000080"/>
          <w:sz w:val="24"/>
        </w:rPr>
        <w:t>新媒体营销：</w:t>
      </w:r>
      <w:r>
        <w:rPr>
          <w:rFonts w:ascii="仿宋" w:hAnsi="仿宋" w:eastAsia="仿宋"/>
          <w:sz w:val="24"/>
        </w:rPr>
        <w:t xml:space="preserve"> 投入</w:t>
      </w:r>
      <w:r>
        <w:rPr>
          <w:rFonts w:ascii="仿宋" w:hAnsi="仿宋" w:eastAsia="仿宋"/>
          <w:b/>
          <w:color w:val="000080"/>
          <w:sz w:val="24"/>
        </w:rPr>
        <w:t>100万元</w:t>
      </w:r>
      <w:r>
        <w:rPr>
          <w:rFonts w:ascii="仿宋" w:hAnsi="仿宋" w:eastAsia="仿宋"/>
          <w:sz w:val="24"/>
        </w:rPr>
        <w:t>打造自媒体矩阵⁸，以相对较低的成本，实现了对年轻客群的高效引流和口碑传播。</w:t>
      </w:r>
    </w:p>
    <w:p>
      <w:pPr>
        <w:pStyle w:val="ListBullet"/>
      </w:pPr>
      <w:r>
        <w:rPr>
          <w:rFonts w:ascii="仿宋" w:hAnsi="仿宋" w:eastAsia="仿宋"/>
          <w:b/>
          <w:color w:val="000080"/>
          <w:sz w:val="24"/>
        </w:rPr>
        <w:t>区域联动营销：</w:t>
      </w:r>
      <w:r>
        <w:rPr>
          <w:rFonts w:ascii="仿宋" w:hAnsi="仿宋" w:eastAsia="仿宋"/>
          <w:sz w:val="24"/>
        </w:rPr>
        <w:t xml:space="preserve"> 投入</w:t>
      </w:r>
      <w:r>
        <w:rPr>
          <w:rFonts w:ascii="仿宋" w:hAnsi="仿宋" w:eastAsia="仿宋"/>
          <w:b/>
          <w:color w:val="000080"/>
          <w:sz w:val="24"/>
        </w:rPr>
        <w:t>180万元</w:t>
      </w:r>
      <w:r>
        <w:rPr>
          <w:rFonts w:ascii="仿宋" w:hAnsi="仿宋" w:eastAsia="仿宋"/>
          <w:sz w:val="24"/>
        </w:rPr>
        <w:t>用于贡嘎机场、拉萨火车站及湖南、湖北、安徽等对口援藏地市的广告投放，有效巩固了核心客源市场和援藏情感纽带。</w:t>
      </w:r>
    </w:p>
    <w:p>
      <w:pPr>
        <w:spacing w:line="360" w:lineRule="auto"/>
        <w:ind w:firstLine="480"/>
        <w:jc w:val="both"/>
      </w:pPr>
      <w:r>
        <w:rPr>
          <w:rFonts w:ascii="仿宋" w:hAnsi="仿宋" w:eastAsia="仿宋"/>
          <w:b/>
          <w:color w:val="000080"/>
          <w:sz w:val="24"/>
        </w:rPr>
        <w:t>三、 智慧旅游与数字化建设</w:t>
      </w:r>
    </w:p>
    <w:p>
      <w:pPr>
        <w:spacing w:line="360" w:lineRule="auto"/>
        <w:ind w:firstLine="480"/>
        <w:jc w:val="both"/>
      </w:pPr>
      <w:r>
        <w:rPr>
          <w:rFonts w:ascii="仿宋" w:hAnsi="仿宋" w:eastAsia="仿宋"/>
          <w:sz w:val="24"/>
        </w:rPr>
        <w:t>针对规划中提出的智慧旅游建设目标⁹，山南市正在逐步推进，但仍存在短板。</w:t>
      </w:r>
    </w:p>
    <w:p>
      <w:pPr>
        <w:pStyle w:val="ListBullet"/>
      </w:pPr>
      <w:r>
        <w:rPr>
          <w:rFonts w:ascii="仿宋" w:hAnsi="仿宋" w:eastAsia="仿宋"/>
          <w:b/>
          <w:color w:val="000080"/>
          <w:sz w:val="24"/>
        </w:rPr>
        <w:t>现状：</w:t>
      </w:r>
      <w:r>
        <w:rPr>
          <w:rFonts w:ascii="仿宋" w:hAnsi="仿宋" w:eastAsia="仿宋"/>
          <w:sz w:val="24"/>
        </w:rPr>
        <w:t xml:space="preserve"> 大部分A级景区已实现门票在线预约，但全市层面统一的“一部手机游山南”智慧文旅平台尚未完全打通，数据孤岛现象依然存在。</w:t>
      </w:r>
    </w:p>
    <w:p>
      <w:pPr>
        <w:pStyle w:val="ListBullet"/>
      </w:pPr>
      <w:r>
        <w:rPr>
          <w:rFonts w:ascii="仿宋" w:hAnsi="仿宋" w:eastAsia="仿宋"/>
          <w:b/>
          <w:color w:val="000080"/>
          <w:sz w:val="24"/>
        </w:rPr>
        <w:t>数据统计：</w:t>
      </w:r>
      <w:r>
        <w:rPr>
          <w:rFonts w:ascii="仿宋" w:hAnsi="仿宋" w:eastAsia="仿宋"/>
          <w:sz w:val="24"/>
        </w:rPr>
        <w:t xml:space="preserve"> 已开始尝试利用运营商信令等大数据手段进行游客画像分析，但数据的颗粒度、实时性与多维交叉分析能力仍有待提升，未能充分赋能于精准营销和行业管理。</w:t>
      </w:r>
    </w:p>
    <w:p>
      <w:r>
        <w:t>__________________________________________________</w:t>
      </w:r>
    </w:p>
    <w:p>
      <w:pPr>
        <w:pStyle w:val="Heading2"/>
        <w:spacing w:before="200" w:after="200"/>
        <w:ind w:firstLine="640"/>
        <w:jc w:val="left"/>
      </w:pPr>
      <w:r>
        <w:rPr>
          <w:rFonts w:ascii="黑体" w:hAnsi="黑体" w:eastAsia="黑体"/>
          <w:b/>
          <w:color w:val="000080"/>
          <w:sz w:val="32"/>
        </w:rPr>
        <w:t>第五章 区域竞争与合作：对标拉萨与林芝的战略考量</w:t>
      </w:r>
    </w:p>
    <w:p>
      <w:pPr>
        <w:spacing w:line="360" w:lineRule="auto"/>
        <w:ind w:firstLine="480"/>
        <w:jc w:val="both"/>
      </w:pPr>
      <w:r>
        <w:rPr>
          <w:rFonts w:ascii="仿宋" w:hAnsi="仿宋" w:eastAsia="仿宋"/>
          <w:sz w:val="24"/>
        </w:rPr>
        <w:t>在西藏“一核一圈两带”的旅游版图中，山南面临着来自拉萨的“虹吸”和来自林芝的“分流”双重挤压，同时也存在协同发展的重大机遇。</w:t>
      </w:r>
    </w:p>
    <w:p>
      <w:pPr>
        <w:spacing w:line="360" w:lineRule="auto"/>
        <w:ind w:firstLine="480"/>
        <w:jc w:val="both"/>
      </w:pPr>
      <w:r>
        <w:rPr>
          <w:rFonts w:ascii="仿宋" w:hAnsi="仿宋" w:eastAsia="仿宋"/>
          <w:b/>
          <w:color w:val="000080"/>
          <w:sz w:val="24"/>
        </w:rPr>
        <w:t>一、 对标林芝：生态与品牌的差距</w:t>
      </w:r>
    </w:p>
    <w:p>
      <w:pPr>
        <w:spacing w:line="360" w:lineRule="auto"/>
        <w:ind w:firstLine="480"/>
        <w:jc w:val="both"/>
      </w:pPr>
      <w:r>
        <w:rPr>
          <w:rFonts w:ascii="仿宋" w:hAnsi="仿宋" w:eastAsia="仿宋"/>
          <w:sz w:val="24"/>
        </w:rPr>
        <w:t>林芝是西藏旅游的“第二极”，其以生态观光为核心的发展模式对山南具有极强的参照意义。</w:t>
      </w:r>
    </w:p>
    <w:p>
      <w:pPr>
        <w:spacing w:line="360" w:lineRule="auto"/>
        <w:ind w:firstLine="480"/>
        <w:jc w:val="both"/>
      </w:pPr>
      <w:r>
        <w:rPr>
          <w:rFonts w:ascii="仿宋" w:hAnsi="仿宋" w:eastAsia="仿宋"/>
          <w:b/>
          <w:color w:val="000080"/>
          <w:sz w:val="24"/>
        </w:rPr>
        <w:t>数据对比：</w:t>
      </w:r>
    </w:p>
    <w:p>
      <w:pPr>
        <w:pStyle w:val="ListBullet"/>
      </w:pPr>
      <w:r>
        <w:rPr>
          <w:rFonts w:ascii="仿宋" w:hAnsi="仿宋" w:eastAsia="仿宋"/>
          <w:sz w:val="24"/>
        </w:rPr>
        <w:t>林芝（2023年）：接待游客</w:t>
      </w:r>
      <w:r>
        <w:rPr>
          <w:rFonts w:ascii="仿宋" w:hAnsi="仿宋" w:eastAsia="仿宋"/>
          <w:b/>
          <w:color w:val="000080"/>
          <w:sz w:val="24"/>
        </w:rPr>
        <w:t>1317万人次</w:t>
      </w:r>
      <w:r>
        <w:rPr>
          <w:rFonts w:ascii="仿宋" w:hAnsi="仿宋" w:eastAsia="仿宋"/>
          <w:sz w:val="24"/>
        </w:rPr>
        <w:t>，旅游总收入</w:t>
      </w:r>
      <w:r>
        <w:rPr>
          <w:rFonts w:ascii="仿宋" w:hAnsi="仿宋" w:eastAsia="仿宋"/>
          <w:b/>
          <w:color w:val="000080"/>
          <w:sz w:val="24"/>
        </w:rPr>
        <w:t>116亿元</w:t>
      </w:r>
      <w:r>
        <w:rPr>
          <w:rFonts w:ascii="仿宋" w:hAnsi="仿宋" w:eastAsia="仿宋"/>
          <w:sz w:val="24"/>
        </w:rPr>
        <w:t>¹¹。</w:t>
      </w:r>
    </w:p>
    <w:p>
      <w:pPr>
        <w:pStyle w:val="ListBullet"/>
      </w:pPr>
      <w:r>
        <w:rPr>
          <w:rFonts w:ascii="仿宋" w:hAnsi="仿宋" w:eastAsia="仿宋"/>
          <w:sz w:val="24"/>
        </w:rPr>
        <w:t>山南（同期估算）：虽然无全年确切总值对比，但从2023年1-4月接待131万人次⁶的数据推算，全年体量约为林芝的</w:t>
      </w:r>
      <w:r>
        <w:rPr>
          <w:rFonts w:ascii="仿宋" w:hAnsi="仿宋" w:eastAsia="仿宋"/>
          <w:b/>
          <w:color w:val="000080"/>
          <w:sz w:val="24"/>
        </w:rPr>
        <w:t>30%-40%</w:t>
      </w:r>
      <w:r>
        <w:rPr>
          <w:rFonts w:ascii="仿宋" w:hAnsi="仿宋" w:eastAsia="仿宋"/>
          <w:sz w:val="24"/>
        </w:rPr>
        <w:t>。</w:t>
      </w:r>
    </w:p>
    <w:p>
      <w:pPr>
        <w:spacing w:line="360" w:lineRule="auto"/>
        <w:ind w:firstLine="480"/>
        <w:jc w:val="both"/>
      </w:pPr>
      <w:r>
        <w:rPr>
          <w:rFonts w:ascii="仿宋" w:hAnsi="仿宋" w:eastAsia="仿宋"/>
          <w:b/>
          <w:color w:val="000080"/>
          <w:sz w:val="24"/>
        </w:rPr>
        <w:t>差距分析：</w:t>
      </w:r>
    </w:p>
    <w:p>
      <w:pPr>
        <w:pStyle w:val="ListNumber"/>
      </w:pPr>
      <w:r>
        <w:rPr>
          <w:rFonts w:ascii="仿宋" w:hAnsi="仿宋" w:eastAsia="仿宋"/>
          <w:b/>
          <w:color w:val="000080"/>
          <w:sz w:val="24"/>
        </w:rPr>
        <w:t>品牌IP的巨大鸿沟。</w:t>
      </w:r>
      <w:r>
        <w:rPr>
          <w:rFonts w:ascii="仿宋" w:hAnsi="仿宋" w:eastAsia="仿宋"/>
          <w:sz w:val="24"/>
        </w:rPr>
        <w:t xml:space="preserve"> 林芝拥有“桃花节”这一世界级的超级IP，仅3月单月就能吸引海量游客，形成了强大的品牌势能和市场号召力。山南虽有“雅砻文化旅游节”，但其季节性（主要在夏季）和国内外知名度与“桃花节”相比，仍有较大差距。</w:t>
      </w:r>
    </w:p>
    <w:p>
      <w:pPr>
        <w:pStyle w:val="ListNumber"/>
      </w:pPr>
      <w:r>
        <w:rPr>
          <w:rFonts w:ascii="仿宋" w:hAnsi="仿宋" w:eastAsia="仿宋"/>
          <w:b/>
          <w:color w:val="000080"/>
          <w:sz w:val="24"/>
        </w:rPr>
        <w:t>季节性瓶颈的突破能力。</w:t>
      </w:r>
      <w:r>
        <w:rPr>
          <w:rFonts w:ascii="仿宋" w:hAnsi="仿宋" w:eastAsia="仿宋"/>
          <w:sz w:val="24"/>
        </w:rPr>
        <w:t xml:space="preserve"> 林芝通过大力推广“冬游林芝”和“林芝过大年”等产品，在破解西藏旅游的季节性难题上走在前列。2023年12月（传统淡季），林芝仍接待游客39.2万人次，同比增长</w:t>
      </w:r>
      <w:r>
        <w:rPr>
          <w:rFonts w:ascii="仿宋" w:hAnsi="仿宋" w:eastAsia="仿宋"/>
          <w:b/>
          <w:color w:val="000080"/>
          <w:sz w:val="24"/>
        </w:rPr>
        <w:t>568%</w:t>
      </w:r>
      <w:r>
        <w:rPr>
          <w:rFonts w:ascii="仿宋" w:hAnsi="仿宋" w:eastAsia="仿宋"/>
          <w:sz w:val="24"/>
        </w:rPr>
        <w:t>¹²。山南的冬季气候与林芝相仿（尤其是勒布沟、加查等地），拥有普姆雍措“蓝冰”等顶级冬季资源，但冬季旅游产品开发和市场营销系统性滞后，潜力远未释放。</w:t>
      </w:r>
    </w:p>
    <w:p>
      <w:pPr>
        <w:spacing w:line="360" w:lineRule="auto"/>
        <w:ind w:firstLine="480"/>
        <w:jc w:val="both"/>
      </w:pPr>
      <w:r>
        <w:rPr>
          <w:rFonts w:ascii="仿宋" w:hAnsi="仿宋" w:eastAsia="仿宋"/>
          <w:b/>
          <w:color w:val="000080"/>
          <w:sz w:val="24"/>
        </w:rPr>
        <w:t>二、 依存拉萨：从“过境地”到“后花园”</w:t>
      </w:r>
    </w:p>
    <w:p>
      <w:pPr>
        <w:spacing w:line="360" w:lineRule="auto"/>
        <w:ind w:firstLine="480"/>
        <w:jc w:val="both"/>
      </w:pPr>
      <w:r>
        <w:rPr>
          <w:rFonts w:ascii="仿宋" w:hAnsi="仿宋" w:eastAsia="仿宋"/>
          <w:sz w:val="24"/>
        </w:rPr>
        <w:t>拉萨2023年接待游客</w:t>
      </w:r>
      <w:r>
        <w:rPr>
          <w:rFonts w:ascii="仿宋" w:hAnsi="仿宋" w:eastAsia="仿宋"/>
          <w:b/>
          <w:color w:val="000080"/>
          <w:sz w:val="24"/>
        </w:rPr>
        <w:t>3760.08万人次</w:t>
      </w:r>
      <w:r>
        <w:rPr>
          <w:rFonts w:ascii="仿宋" w:hAnsi="仿宋" w:eastAsia="仿宋"/>
          <w:sz w:val="24"/>
        </w:rPr>
        <w:t>，收入</w:t>
      </w:r>
      <w:r>
        <w:rPr>
          <w:rFonts w:ascii="仿宋" w:hAnsi="仿宋" w:eastAsia="仿宋"/>
          <w:b/>
          <w:color w:val="000080"/>
          <w:sz w:val="24"/>
        </w:rPr>
        <w:t>464.19亿元</w:t>
      </w:r>
      <w:r>
        <w:rPr>
          <w:rFonts w:ascii="仿宋" w:hAnsi="仿宋" w:eastAsia="仿宋"/>
          <w:sz w:val="24"/>
        </w:rPr>
        <w:t>¹³。山南作为拉萨的紧密邻居，二者关系极为复杂。</w:t>
      </w:r>
    </w:p>
    <w:p>
      <w:pPr>
        <w:pStyle w:val="ListBullet"/>
      </w:pPr>
      <w:r>
        <w:rPr>
          <w:rFonts w:ascii="仿宋" w:hAnsi="仿宋" w:eastAsia="仿宋"/>
          <w:b/>
          <w:color w:val="000080"/>
          <w:sz w:val="24"/>
        </w:rPr>
        <w:t>虹吸效应（Siphon Effect）：</w:t>
      </w:r>
      <w:r>
        <w:rPr>
          <w:rFonts w:ascii="仿宋" w:hAnsi="仿宋" w:eastAsia="仿宋"/>
          <w:sz w:val="24"/>
        </w:rPr>
        <w:t xml:space="preserve"> 拉萨强大的旅游集散、住宿、餐饮、购物功能，使得大量游客选择在拉萨住宿和消费，仅将山南作为一日游的目的地，导致山南旅游产业价值的大量外溢（数据佐证：66.2%的一日游占比）。</w:t>
      </w:r>
    </w:p>
    <w:p>
      <w:pPr>
        <w:pStyle w:val="ListBullet"/>
      </w:pPr>
      <w:r>
        <w:rPr>
          <w:rFonts w:ascii="仿宋" w:hAnsi="仿宋" w:eastAsia="仿宋"/>
          <w:b/>
          <w:color w:val="000080"/>
          <w:sz w:val="24"/>
        </w:rPr>
        <w:t>溢出效应（Spillover Effect）：</w:t>
      </w:r>
      <w:r>
        <w:rPr>
          <w:rFonts w:ascii="仿宋" w:hAnsi="仿宋" w:eastAsia="仿宋"/>
          <w:sz w:val="24"/>
        </w:rPr>
        <w:t xml:space="preserve"> 随着拉林铁路开通，构建了“拉萨-山南-林芝”3小时黄金旅游经济圈⁵。拉萨巨大的客流也为山南带来了最直接、最便捷的客源，拉萨游客外溢的首选地即为山南。</w:t>
      </w:r>
    </w:p>
    <w:p>
      <w:pPr>
        <w:pStyle w:val="ListBullet"/>
      </w:pPr>
      <w:r>
        <w:rPr>
          <w:rFonts w:ascii="仿宋" w:hAnsi="仿宋" w:eastAsia="仿宋"/>
          <w:b/>
          <w:color w:val="000080"/>
          <w:sz w:val="24"/>
        </w:rPr>
        <w:t>差异化定位策略：</w:t>
      </w:r>
      <w:r>
        <w:rPr>
          <w:rFonts w:ascii="仿宋" w:hAnsi="仿宋" w:eastAsia="仿宋"/>
          <w:sz w:val="24"/>
        </w:rPr>
        <w:t xml:space="preserve"> 山南必须实施精准的差异化定位战略。</w:t>
      </w:r>
      <w:r>
        <w:rPr>
          <w:rFonts w:ascii="仿宋" w:hAnsi="仿宋" w:eastAsia="仿宋"/>
          <w:b/>
          <w:color w:val="000080"/>
          <w:sz w:val="24"/>
        </w:rPr>
        <w:t>拉萨是“圣城”，山南是“藏源”。</w:t>
      </w:r>
      <w:r>
        <w:rPr>
          <w:rFonts w:ascii="仿宋" w:hAnsi="仿宋" w:eastAsia="仿宋"/>
          <w:sz w:val="24"/>
        </w:rPr>
        <w:t xml:space="preserve"> 拉萨是喧嚣的、朝圣的、观光的；山南应是静谧的、溯源的、度假的。应重点开发针对拉萨市民及深度游客的</w:t>
      </w:r>
      <w:r>
        <w:rPr>
          <w:rFonts w:ascii="仿宋" w:hAnsi="仿宋" w:eastAsia="仿宋"/>
          <w:b/>
          <w:color w:val="000080"/>
          <w:sz w:val="24"/>
        </w:rPr>
        <w:t>“拉萨周末微度假基地”</w:t>
      </w:r>
      <w:r>
        <w:rPr>
          <w:rFonts w:ascii="仿宋" w:hAnsi="仿宋" w:eastAsia="仿宋"/>
          <w:sz w:val="24"/>
        </w:rPr>
        <w:t>市场，提供高品质的康养、静修、文化体验和乡村休闲产品，将“过境地”转变为“目的地”和“后花园”。</w:t>
      </w:r>
    </w:p>
    <w:p>
      <w:r>
        <w:t>__________________________________________________</w:t>
      </w:r>
    </w:p>
    <w:p>
      <w:pPr>
        <w:pStyle w:val="Heading2"/>
        <w:spacing w:before="200" w:after="200"/>
        <w:ind w:firstLine="640"/>
        <w:jc w:val="left"/>
      </w:pPr>
      <w:r>
        <w:rPr>
          <w:rFonts w:ascii="黑体" w:hAnsi="黑体" w:eastAsia="黑体"/>
          <w:b/>
          <w:color w:val="000080"/>
          <w:sz w:val="32"/>
        </w:rPr>
        <w:t>第六章 挑战与风险：制约高质量发展的核心瓶颈</w:t>
      </w:r>
    </w:p>
    <w:p>
      <w:pPr>
        <w:spacing w:line="360" w:lineRule="auto"/>
        <w:ind w:firstLine="480"/>
        <w:jc w:val="both"/>
      </w:pPr>
      <w:r>
        <w:rPr>
          <w:rFonts w:ascii="仿宋" w:hAnsi="仿宋" w:eastAsia="仿宋"/>
          <w:sz w:val="24"/>
        </w:rPr>
        <w:t>尽管成绩斐然，但必须清醒地看到，山南旅游业发展仍面临深层次的结构性矛盾和风险挑战，这些是制约其实现高质量发展的核心瓶颈。</w:t>
      </w:r>
    </w:p>
    <w:p>
      <w:pPr>
        <w:spacing w:line="360" w:lineRule="auto"/>
        <w:ind w:firstLine="480"/>
        <w:jc w:val="both"/>
      </w:pPr>
      <w:r>
        <w:rPr>
          <w:rFonts w:ascii="仿宋" w:hAnsi="仿宋" w:eastAsia="仿宋"/>
          <w:b/>
          <w:color w:val="000080"/>
          <w:sz w:val="24"/>
        </w:rPr>
        <w:t>一、 市场秩序与服务质量隐忧</w:t>
      </w:r>
    </w:p>
    <w:p>
      <w:pPr>
        <w:spacing w:line="360" w:lineRule="auto"/>
        <w:ind w:firstLine="480"/>
        <w:jc w:val="both"/>
      </w:pPr>
      <w:r>
        <w:rPr>
          <w:rFonts w:ascii="仿宋" w:hAnsi="仿宋" w:eastAsia="仿宋"/>
          <w:sz w:val="24"/>
        </w:rPr>
        <w:t>随着游客量的激增，市场监管压力和旅游乱象风险随之加大。虽然山南市目前未出现在文旅部通报的典型案例中，但周边地区（如恩施、宜宾）出现的“不合理低价游”、“虚构政府补贴”、“诱导购物”等现象¹⁴，为山南敲响了警钟。</w:t>
      </w:r>
    </w:p>
    <w:p>
      <w:pPr>
        <w:pStyle w:val="ListBullet"/>
      </w:pPr>
      <w:r>
        <w:rPr>
          <w:rFonts w:ascii="仿宋" w:hAnsi="仿宋" w:eastAsia="仿宋"/>
          <w:b/>
          <w:color w:val="000080"/>
          <w:sz w:val="24"/>
        </w:rPr>
        <w:t>潜在风险：</w:t>
      </w:r>
      <w:r>
        <w:rPr>
          <w:rFonts w:ascii="仿宋" w:hAnsi="仿宋" w:eastAsia="仿宋"/>
          <w:sz w:val="24"/>
        </w:rPr>
        <w:t xml:space="preserve"> 低价团往往通过压缩餐饮住宿标准、增加购物点和自费项目来盈利，这极易损害“藏源山南”的品牌形象，引发负面舆情。</w:t>
      </w:r>
    </w:p>
    <w:p>
      <w:pPr>
        <w:pStyle w:val="ListBullet"/>
      </w:pPr>
      <w:r>
        <w:rPr>
          <w:rFonts w:ascii="仿宋" w:hAnsi="仿宋" w:eastAsia="仿宋"/>
          <w:b/>
          <w:color w:val="000080"/>
          <w:sz w:val="24"/>
        </w:rPr>
        <w:t>监管压力：</w:t>
      </w:r>
      <w:r>
        <w:rPr>
          <w:rFonts w:ascii="仿宋" w:hAnsi="仿宋" w:eastAsia="仿宋"/>
          <w:sz w:val="24"/>
        </w:rPr>
        <w:t xml:space="preserve"> 面对日益复杂的线上旅游投诉（如预定平台纠纷）、线下服务纠纷（如退货难、打车难），现有的旅游市场综合执法力量和快速响应机制略显薄弱。</w:t>
      </w:r>
    </w:p>
    <w:p>
      <w:pPr>
        <w:spacing w:line="360" w:lineRule="auto"/>
        <w:ind w:firstLine="480"/>
        <w:jc w:val="both"/>
      </w:pPr>
      <w:r>
        <w:rPr>
          <w:rFonts w:ascii="仿宋" w:hAnsi="仿宋" w:eastAsia="仿宋"/>
          <w:b/>
          <w:color w:val="000080"/>
          <w:sz w:val="24"/>
        </w:rPr>
        <w:t>二、 基础设施的结构性短板</w:t>
      </w:r>
    </w:p>
    <w:p>
      <w:pPr>
        <w:pStyle w:val="ListBullet"/>
      </w:pPr>
      <w:r>
        <w:rPr>
          <w:rFonts w:ascii="仿宋" w:hAnsi="仿宋" w:eastAsia="仿宋"/>
          <w:b/>
          <w:color w:val="000080"/>
          <w:sz w:val="24"/>
        </w:rPr>
        <w:t>交通末梢的通达性。</w:t>
      </w:r>
      <w:r>
        <w:rPr>
          <w:rFonts w:ascii="仿宋" w:hAnsi="仿宋" w:eastAsia="仿宋"/>
          <w:sz w:val="24"/>
        </w:rPr>
        <w:t xml:space="preserve"> 虽然拉林铁路、G219等干线交通已得到极大改善，但通往核心景区（如库拉岗日雪山、哲古湖）的“最后一公里”路况依然较差，道路等级低、维护不及时，严重制约了高端自驾游客、旅拍团队和特种旅游团队的进入。</w:t>
      </w:r>
    </w:p>
    <w:p>
      <w:pPr>
        <w:pStyle w:val="ListBullet"/>
      </w:pPr>
      <w:r>
        <w:rPr>
          <w:rFonts w:ascii="仿宋" w:hAnsi="仿宋" w:eastAsia="仿宋"/>
          <w:b/>
          <w:color w:val="000080"/>
          <w:sz w:val="24"/>
        </w:rPr>
        <w:t>专业服务设施的匮乏。</w:t>
      </w:r>
      <w:r>
        <w:rPr>
          <w:rFonts w:ascii="仿宋" w:hAnsi="仿宋" w:eastAsia="仿宋"/>
          <w:sz w:val="24"/>
        </w:rPr>
        <w:t xml:space="preserve"> G219沿线普遍缺乏标准化的自驾车营地、高压氧舱、应急救援站、医疗点等专业服务设施。在旅游旺季，旅游厕所脏乱差、停车位“一位难求”的问题依然突出，与高质量发展的要求极不匹配。</w:t>
      </w:r>
    </w:p>
    <w:p>
      <w:pPr>
        <w:spacing w:line="360" w:lineRule="auto"/>
        <w:ind w:firstLine="480"/>
        <w:jc w:val="both"/>
      </w:pPr>
      <w:r>
        <w:rPr>
          <w:rFonts w:ascii="仿宋" w:hAnsi="仿宋" w:eastAsia="仿宋"/>
          <w:b/>
          <w:color w:val="000080"/>
          <w:sz w:val="24"/>
        </w:rPr>
        <w:t>三、 人才匮乏与软实力不足</w:t>
      </w:r>
    </w:p>
    <w:p>
      <w:pPr>
        <w:pStyle w:val="ListBullet"/>
      </w:pPr>
      <w:r>
        <w:rPr>
          <w:rFonts w:ascii="仿宋" w:hAnsi="仿宋" w:eastAsia="仿宋"/>
          <w:b/>
          <w:color w:val="000080"/>
          <w:sz w:val="24"/>
        </w:rPr>
        <w:t>专业人才的结构性缺口。</w:t>
      </w:r>
      <w:r>
        <w:rPr>
          <w:rFonts w:ascii="仿宋" w:hAnsi="仿宋" w:eastAsia="仿宋"/>
          <w:sz w:val="24"/>
        </w:rPr>
        <w:t xml:space="preserve"> </w:t>
      </w:r>
      <w:r>
        <w:rPr>
          <w:rFonts w:ascii="仿宋" w:hAnsi="仿宋" w:eastAsia="仿宋"/>
          <w:b/>
          <w:color w:val="000080"/>
          <w:sz w:val="24"/>
        </w:rPr>
        <w:t>既懂外语又精通藏文化的高级导游</w:t>
      </w:r>
      <w:r>
        <w:rPr>
          <w:rFonts w:ascii="仿宋" w:hAnsi="仿宋" w:eastAsia="仿宋"/>
          <w:sz w:val="24"/>
        </w:rPr>
        <w:t>极度缺乏，这直接导致山南的入境游接待能力受限，无法将资源优势转化为市场优势。同时，也缺乏专业的旅游规划、市场营销和资本运作人才。</w:t>
      </w:r>
    </w:p>
    <w:p>
      <w:pPr>
        <w:pStyle w:val="ListBullet"/>
      </w:pPr>
      <w:r>
        <w:rPr>
          <w:rFonts w:ascii="仿宋" w:hAnsi="仿宋" w:eastAsia="仿宋"/>
          <w:b/>
          <w:color w:val="000080"/>
          <w:sz w:val="24"/>
        </w:rPr>
        <w:t>运营能力的普遍性薄弱。</w:t>
      </w:r>
      <w:r>
        <w:rPr>
          <w:rFonts w:ascii="仿宋" w:hAnsi="仿宋" w:eastAsia="仿宋"/>
          <w:sz w:val="24"/>
        </w:rPr>
        <w:t xml:space="preserve"> 大量乡村旅游点由村集体或农牧民自发经营，普遍缺乏专业的酒店管理、餐饮服务、产品设计和市场营销技能，导致服务水准长期停留在“农家乐”水平，产品附加值低，难以承接中高端客群，造成“有好资源，无好产品，卖不出好价钱”的困局。</w:t>
      </w:r>
    </w:p>
    <w:p>
      <w:r>
        <w:t>__________________________________________________</w:t>
      </w:r>
    </w:p>
    <w:p>
      <w:pPr>
        <w:pStyle w:val="Heading2"/>
        <w:spacing w:before="200" w:after="200"/>
        <w:ind w:firstLine="640"/>
        <w:jc w:val="left"/>
      </w:pPr>
      <w:r>
        <w:rPr>
          <w:rFonts w:ascii="黑体" w:hAnsi="黑体" w:eastAsia="黑体"/>
          <w:b/>
          <w:color w:val="000080"/>
          <w:sz w:val="32"/>
        </w:rPr>
        <w:t>第七章 战略路径与政策建议：构建现代旅游产业体系</w:t>
      </w:r>
    </w:p>
    <w:p>
      <w:pPr>
        <w:spacing w:line="360" w:lineRule="auto"/>
        <w:ind w:firstLine="480"/>
        <w:jc w:val="both"/>
      </w:pPr>
      <w:r>
        <w:rPr>
          <w:rFonts w:ascii="仿宋" w:hAnsi="仿宋" w:eastAsia="仿宋"/>
          <w:sz w:val="24"/>
        </w:rPr>
        <w:t>立足新发展阶段，山南市应坚持</w:t>
      </w:r>
      <w:r>
        <w:rPr>
          <w:rFonts w:ascii="仿宋" w:hAnsi="仿宋" w:eastAsia="仿宋"/>
          <w:b/>
          <w:color w:val="000080"/>
          <w:sz w:val="24"/>
        </w:rPr>
        <w:t>“全域统筹、产业融合、高端引领、富民强边”</w:t>
      </w:r>
      <w:r>
        <w:rPr>
          <w:rFonts w:ascii="仿宋" w:hAnsi="仿宋" w:eastAsia="仿宋"/>
          <w:sz w:val="24"/>
        </w:rPr>
        <w:t>的战略思路，以系统性思维破解发展瓶颈，构建与资源禀承相匹配的现代旅游产业体系。</w:t>
      </w:r>
    </w:p>
    <w:p>
      <w:pPr>
        <w:spacing w:line="360" w:lineRule="auto"/>
        <w:ind w:firstLine="480"/>
        <w:jc w:val="both"/>
      </w:pPr>
      <w:r>
        <w:rPr>
          <w:rFonts w:ascii="仿宋" w:hAnsi="仿宋" w:eastAsia="仿宋"/>
          <w:b/>
          <w:color w:val="000080"/>
          <w:sz w:val="24"/>
        </w:rPr>
        <w:t>一、 战略抓手：三大提升行动</w:t>
      </w:r>
    </w:p>
    <w:p>
      <w:pPr>
        <w:spacing w:line="360" w:lineRule="auto"/>
        <w:ind w:firstLine="480"/>
        <w:jc w:val="both"/>
      </w:pPr>
      <w:r>
        <w:rPr>
          <w:rFonts w:ascii="仿宋" w:hAnsi="仿宋" w:eastAsia="仿宋"/>
          <w:sz w:val="24"/>
        </w:rPr>
        <w:t>（一）G219边境旅游廊道示范创建行动</w:t>
      </w:r>
    </w:p>
    <w:p>
      <w:pPr>
        <w:spacing w:line="360" w:lineRule="auto"/>
        <w:ind w:firstLine="480"/>
        <w:jc w:val="both"/>
      </w:pPr>
      <w:r>
        <w:rPr>
          <w:rFonts w:ascii="仿宋" w:hAnsi="仿宋" w:eastAsia="仿宋"/>
          <w:sz w:val="24"/>
        </w:rPr>
        <w:t>抢抓国家大力发展边境旅游的战略机遇，利用“中国G219西藏段旅游推广联盟”机制¹⁵，联合日喀则、林芝、阿里，共同将G219打造为“世界级景观大道”。</w:t>
      </w:r>
    </w:p>
    <w:p>
      <w:pPr>
        <w:pStyle w:val="ListNumber"/>
      </w:pPr>
      <w:r>
        <w:rPr>
          <w:rFonts w:ascii="仿宋" w:hAnsi="仿宋" w:eastAsia="仿宋"/>
          <w:b/>
          <w:color w:val="000080"/>
          <w:sz w:val="24"/>
        </w:rPr>
        <w:t>建设“国门驿站”体系。</w:t>
      </w:r>
      <w:r>
        <w:rPr>
          <w:rFonts w:ascii="仿宋" w:hAnsi="仿宋" w:eastAsia="仿宋"/>
          <w:sz w:val="24"/>
        </w:rPr>
        <w:t xml:space="preserve"> 在错那、隆子、洛扎等关键节点，规划建设3-5个集游客咨询、车辆补给、医疗救助、高压氧舱、特色文创、数字体验于一体的标准化、高品质“G219国门驿站”。</w:t>
      </w:r>
    </w:p>
    <w:p>
      <w:pPr>
        <w:pStyle w:val="ListNumber"/>
      </w:pPr>
      <w:r>
        <w:rPr>
          <w:rFonts w:ascii="仿宋" w:hAnsi="仿宋" w:eastAsia="仿宋"/>
          <w:b/>
          <w:color w:val="000080"/>
          <w:sz w:val="24"/>
        </w:rPr>
        <w:t>开发“主题探险产品”。</w:t>
      </w:r>
      <w:r>
        <w:rPr>
          <w:rFonts w:ascii="仿宋" w:hAnsi="仿宋" w:eastAsia="仿宋"/>
          <w:sz w:val="24"/>
        </w:rPr>
        <w:t xml:space="preserve"> 深度整合沿线资源，设计并推出“藏源秘境探险”、“喜马拉雅雪山观光”、“边境红色传承”等主题自驾游、徒步游、摄影游线路产品，并配套完善的安全保障和向导服务体系。</w:t>
      </w:r>
    </w:p>
    <w:p>
      <w:pPr>
        <w:pStyle w:val="ListBullet"/>
      </w:pPr>
      <w:r>
        <w:rPr>
          <w:rFonts w:ascii="仿宋" w:hAnsi="仿宋" w:eastAsia="仿宋"/>
          <w:b/>
          <w:color w:val="000080"/>
          <w:sz w:val="24"/>
        </w:rPr>
        <w:t>具体举措：</w:t>
      </w:r>
    </w:p>
    <w:p>
      <w:pPr>
        <w:spacing w:line="360" w:lineRule="auto"/>
        <w:ind w:firstLine="480"/>
        <w:jc w:val="both"/>
      </w:pPr>
      <w:r>
        <w:rPr>
          <w:rFonts w:ascii="仿宋" w:hAnsi="仿宋" w:eastAsia="仿宋"/>
          <w:sz w:val="24"/>
        </w:rPr>
        <w:t>（二）“藏源文化”数字化复兴行动</w:t>
      </w:r>
    </w:p>
    <w:p>
      <w:pPr>
        <w:spacing w:line="360" w:lineRule="auto"/>
        <w:ind w:firstLine="480"/>
        <w:jc w:val="both"/>
      </w:pPr>
      <w:r>
        <w:rPr>
          <w:rFonts w:ascii="仿宋" w:hAnsi="仿宋" w:eastAsia="仿宋"/>
          <w:sz w:val="24"/>
        </w:rPr>
        <w:t>以文化为魂，以科技为翼，推动“藏源文化”的创造性转化和创新性发展。</w:t>
      </w:r>
    </w:p>
    <w:p>
      <w:pPr>
        <w:pStyle w:val="ListNumber"/>
      </w:pPr>
      <w:r>
        <w:rPr>
          <w:rFonts w:ascii="仿宋" w:hAnsi="仿宋" w:eastAsia="仿宋"/>
          <w:b/>
          <w:color w:val="000080"/>
          <w:sz w:val="24"/>
        </w:rPr>
        <w:t>打造沉浸式体验项目。</w:t>
      </w:r>
      <w:r>
        <w:rPr>
          <w:rFonts w:ascii="仿宋" w:hAnsi="仿宋" w:eastAsia="仿宋"/>
          <w:sz w:val="24"/>
        </w:rPr>
        <w:t xml:space="preserve"> 依托湖南中惠旅等企业的资金与技术，重点开发“夜游雍布拉康”（光影秀）、“数字昌珠寺”（VR/AR体验）等沉浸式文旅项目，让静态的文化遗产“活起来”，大力发展夜间经济。</w:t>
      </w:r>
    </w:p>
    <w:p>
      <w:pPr>
        <w:pStyle w:val="ListNumber"/>
      </w:pPr>
      <w:r>
        <w:rPr>
          <w:rFonts w:ascii="仿宋" w:hAnsi="仿宋" w:eastAsia="仿宋"/>
          <w:b/>
          <w:color w:val="000080"/>
          <w:sz w:val="24"/>
        </w:rPr>
        <w:t>推动“文化IP+”融合。</w:t>
      </w:r>
      <w:r>
        <w:rPr>
          <w:rFonts w:ascii="仿宋" w:hAnsi="仿宋" w:eastAsia="仿宋"/>
          <w:sz w:val="24"/>
        </w:rPr>
        <w:t xml:space="preserve"> 深度挖掘吐蕃文化、雅砻文化内涵，开发系列化的动漫、影视、游戏、文创产品，将“藏源”打造成为一个具有强大市场感召力的超级文化IP。</w:t>
      </w:r>
    </w:p>
    <w:p>
      <w:pPr>
        <w:pStyle w:val="ListBullet"/>
      </w:pPr>
      <w:r>
        <w:rPr>
          <w:rFonts w:ascii="仿宋" w:hAnsi="仿宋" w:eastAsia="仿宋"/>
          <w:b/>
          <w:color w:val="000080"/>
          <w:sz w:val="24"/>
        </w:rPr>
        <w:t>具体举措：</w:t>
      </w:r>
    </w:p>
    <w:p>
      <w:pPr>
        <w:spacing w:line="360" w:lineRule="auto"/>
        <w:ind w:firstLine="480"/>
        <w:jc w:val="both"/>
      </w:pPr>
      <w:r>
        <w:rPr>
          <w:rFonts w:ascii="仿宋" w:hAnsi="仿宋" w:eastAsia="仿宋"/>
          <w:sz w:val="24"/>
        </w:rPr>
        <w:t>（三）冬季旅游市场破冰行动</w:t>
      </w:r>
    </w:p>
    <w:p>
      <w:pPr>
        <w:spacing w:line="360" w:lineRule="auto"/>
        <w:ind w:firstLine="480"/>
        <w:jc w:val="both"/>
      </w:pPr>
      <w:r>
        <w:rPr>
          <w:rFonts w:ascii="仿宋" w:hAnsi="仿宋" w:eastAsia="仿宋"/>
          <w:sz w:val="24"/>
        </w:rPr>
        <w:t>对标林芝，精准发力，将冬季的“冷资源”转化为旅游的“热经济”，补齐季节性短板。</w:t>
      </w:r>
    </w:p>
    <w:p>
      <w:pPr>
        <w:pStyle w:val="ListNumber"/>
      </w:pPr>
      <w:r>
        <w:rPr>
          <w:rFonts w:ascii="仿宋" w:hAnsi="仿宋" w:eastAsia="仿宋"/>
          <w:b/>
          <w:color w:val="000080"/>
          <w:sz w:val="24"/>
        </w:rPr>
        <w:t>打造两大核心卖点。</w:t>
      </w:r>
      <w:r>
        <w:rPr>
          <w:rFonts w:ascii="仿宋" w:hAnsi="仿宋" w:eastAsia="仿宋"/>
          <w:sz w:val="24"/>
        </w:rPr>
        <w:t xml:space="preserve"> 集中营销资源，主打</w:t>
      </w:r>
      <w:r>
        <w:rPr>
          <w:rFonts w:ascii="仿宋" w:hAnsi="仿宋" w:eastAsia="仿宋"/>
          <w:b/>
          <w:color w:val="000080"/>
          <w:sz w:val="24"/>
        </w:rPr>
        <w:t>普姆雍措“世界最美蓝冰”</w:t>
      </w:r>
      <w:r>
        <w:rPr>
          <w:rFonts w:ascii="仿宋" w:hAnsi="仿宋" w:eastAsia="仿宋"/>
          <w:sz w:val="24"/>
        </w:rPr>
        <w:t>和</w:t>
      </w:r>
      <w:r>
        <w:rPr>
          <w:rFonts w:ascii="仿宋" w:hAnsi="仿宋" w:eastAsia="仿宋"/>
          <w:b/>
          <w:color w:val="000080"/>
          <w:sz w:val="24"/>
        </w:rPr>
        <w:t>勒布沟“雪域高原暖冬”</w:t>
      </w:r>
      <w:r>
        <w:rPr>
          <w:rFonts w:ascii="仿宋" w:hAnsi="仿宋" w:eastAsia="仿宋"/>
          <w:sz w:val="24"/>
        </w:rPr>
        <w:t>两大核心卖点，形成市场引爆点。</w:t>
      </w:r>
    </w:p>
    <w:p>
      <w:pPr>
        <w:pStyle w:val="ListNumber"/>
      </w:pPr>
      <w:r>
        <w:rPr>
          <w:rFonts w:ascii="仿宋" w:hAnsi="仿宋" w:eastAsia="仿宋"/>
          <w:b/>
          <w:color w:val="000080"/>
          <w:sz w:val="24"/>
        </w:rPr>
        <w:t>强化政策激励。</w:t>
      </w:r>
      <w:r>
        <w:rPr>
          <w:rFonts w:ascii="仿宋" w:hAnsi="仿宋" w:eastAsia="仿宋"/>
          <w:sz w:val="24"/>
        </w:rPr>
        <w:t xml:space="preserve"> 在“冬游西藏”全区性优惠政策基础上，叠加山南市级奖励政策，对冬季组织包机、专列来山南的旅行社给予重奖，对冬季正常营业的星级酒店、精品民宿给予运营补贴，激活市场主体积极性。</w:t>
      </w:r>
    </w:p>
    <w:p>
      <w:pPr>
        <w:pStyle w:val="ListBullet"/>
      </w:pPr>
      <w:r>
        <w:rPr>
          <w:rFonts w:ascii="仿宋" w:hAnsi="仿宋" w:eastAsia="仿宋"/>
          <w:b/>
          <w:color w:val="000080"/>
          <w:sz w:val="24"/>
        </w:rPr>
        <w:t>具体举措：</w:t>
      </w:r>
    </w:p>
    <w:p>
      <w:pPr>
        <w:spacing w:line="360" w:lineRule="auto"/>
        <w:ind w:firstLine="480"/>
        <w:jc w:val="both"/>
      </w:pPr>
      <w:r>
        <w:rPr>
          <w:rFonts w:ascii="仿宋" w:hAnsi="仿宋" w:eastAsia="仿宋"/>
          <w:b/>
          <w:color w:val="000080"/>
          <w:sz w:val="24"/>
        </w:rPr>
        <w:t>二、 政策建议工具箱</w:t>
      </w:r>
    </w:p>
    <w:p>
      <w:pPr>
        <w:spacing w:line="360" w:lineRule="auto"/>
        <w:ind w:firstLine="480"/>
        <w:jc w:val="both"/>
      </w:pPr>
      <w:r>
        <w:rPr>
          <w:rFonts w:ascii="仿宋" w:hAnsi="仿宋" w:eastAsia="仿宋"/>
          <w:sz w:val="24"/>
        </w:rPr>
        <w:t>（一）财政金融政策</w:t>
      </w:r>
    </w:p>
    <w:p>
      <w:pPr>
        <w:pStyle w:val="ListNumber"/>
      </w:pPr>
      <w:r>
        <w:rPr>
          <w:rFonts w:ascii="仿宋" w:hAnsi="仿宋" w:eastAsia="仿宋"/>
          <w:b/>
          <w:color w:val="000080"/>
          <w:sz w:val="24"/>
        </w:rPr>
        <w:t>设立产业引导基金。</w:t>
      </w:r>
      <w:r>
        <w:rPr>
          <w:rFonts w:ascii="仿宋" w:hAnsi="仿宋" w:eastAsia="仿宋"/>
          <w:sz w:val="24"/>
        </w:rPr>
        <w:t xml:space="preserve"> 建议由市政府牵头，联合援藏省市资金和金融资本，设立“山南市旅游产业高质量发展引导基金”，以股权投资方式，重点支持精品民宿提档升级、重点景区运营权改革、文创产品开发和数字化项目建设。</w:t>
      </w:r>
    </w:p>
    <w:p>
      <w:pPr>
        <w:pStyle w:val="ListNumber"/>
      </w:pPr>
      <w:r>
        <w:rPr>
          <w:rFonts w:ascii="仿宋" w:hAnsi="仿宋" w:eastAsia="仿宋"/>
          <w:b/>
          <w:color w:val="000080"/>
          <w:sz w:val="24"/>
        </w:rPr>
        <w:t>创新信贷支持。</w:t>
      </w:r>
      <w:r>
        <w:rPr>
          <w:rFonts w:ascii="仿宋" w:hAnsi="仿宋" w:eastAsia="仿宋"/>
          <w:sz w:val="24"/>
        </w:rPr>
        <w:t xml:space="preserve"> 推广“景区收益权质押贷”、“民宿贷”、“文创贷”等金融产品，解决轻资产旅游企业的融资难题。协调金融机构，为旅游企业提供更优惠的贷款利率和更灵活的还款周期。</w:t>
      </w:r>
    </w:p>
    <w:p>
      <w:pPr>
        <w:spacing w:line="360" w:lineRule="auto"/>
        <w:ind w:firstLine="480"/>
        <w:jc w:val="both"/>
      </w:pPr>
      <w:r>
        <w:rPr>
          <w:rFonts w:ascii="仿宋" w:hAnsi="仿宋" w:eastAsia="仿宋"/>
          <w:sz w:val="24"/>
        </w:rPr>
        <w:t>（二）土地与要素保障</w:t>
      </w:r>
    </w:p>
    <w:p>
      <w:pPr>
        <w:pStyle w:val="ListNumber"/>
      </w:pPr>
      <w:r>
        <w:rPr>
          <w:rFonts w:ascii="仿宋" w:hAnsi="仿宋" w:eastAsia="仿宋"/>
          <w:b/>
          <w:color w:val="000080"/>
          <w:sz w:val="24"/>
        </w:rPr>
        <w:t>推行“点状供地”政策。</w:t>
      </w:r>
      <w:r>
        <w:rPr>
          <w:rFonts w:ascii="仿宋" w:hAnsi="仿宋" w:eastAsia="仿宋"/>
          <w:sz w:val="24"/>
        </w:rPr>
        <w:t xml:space="preserve"> 针对自驾车营地、野奢酒店等新业态项目，探索实施乡村旅游“点状供地”政策，在不占用永久基本农田、不破坏生态环境的前提下，灵活保障项目用地需求。</w:t>
      </w:r>
    </w:p>
    <w:p>
      <w:pPr>
        <w:pStyle w:val="ListNumber"/>
      </w:pPr>
      <w:r>
        <w:rPr>
          <w:rFonts w:ascii="仿宋" w:hAnsi="仿宋" w:eastAsia="仿宋"/>
          <w:b/>
          <w:color w:val="000080"/>
          <w:sz w:val="24"/>
        </w:rPr>
        <w:t>实施“雅砻英才”旅游专项计划。</w:t>
      </w:r>
      <w:r>
        <w:rPr>
          <w:rFonts w:ascii="仿宋" w:hAnsi="仿宋" w:eastAsia="仿宋"/>
          <w:sz w:val="24"/>
        </w:rPr>
        <w:t xml:space="preserve"> 设立专项人才资金，通过“刚性引进+柔性聘用”相结合的方式，面向全国引进一批顶尖的旅游规划、市场营销、酒店管理和资本运作专家。同时，深化与西藏大学、内地旅游院校的合作，定向培养一批热爱家乡、懂业务、善管理的本地旅游人才。</w:t>
      </w:r>
    </w:p>
    <w:p>
      <w:pPr>
        <w:spacing w:line="360" w:lineRule="auto"/>
        <w:ind w:firstLine="480"/>
        <w:jc w:val="both"/>
      </w:pPr>
      <w:r>
        <w:rPr>
          <w:rFonts w:ascii="仿宋" w:hAnsi="仿宋" w:eastAsia="仿宋"/>
          <w:sz w:val="24"/>
        </w:rPr>
        <w:t>（三）营销与品牌</w:t>
      </w:r>
    </w:p>
    <w:p>
      <w:pPr>
        <w:pStyle w:val="ListNumber"/>
      </w:pPr>
      <w:r>
        <w:rPr>
          <w:rFonts w:ascii="仿宋" w:hAnsi="仿宋" w:eastAsia="仿宋"/>
          <w:b/>
          <w:color w:val="000080"/>
          <w:sz w:val="24"/>
        </w:rPr>
        <w:t>实施精准化数字营销。</w:t>
      </w:r>
      <w:r>
        <w:rPr>
          <w:rFonts w:ascii="仿宋" w:hAnsi="仿宋" w:eastAsia="仿宋"/>
          <w:sz w:val="24"/>
        </w:rPr>
        <w:t xml:space="preserve"> 组建市级旅游大数据分析中心，利用运营商、OTA平台数据，精准分析广东、江苏、四川等核心客源地的用户画像、兴趣偏好和媒介习惯，通过抖音、小红书、视频号等平台进行精准内容投放和KOL营销。</w:t>
      </w:r>
    </w:p>
    <w:p>
      <w:pPr>
        <w:pStyle w:val="ListNumber"/>
      </w:pPr>
      <w:r>
        <w:rPr>
          <w:rFonts w:ascii="仿宋" w:hAnsi="仿宋" w:eastAsia="仿宋"/>
          <w:b/>
          <w:color w:val="000080"/>
          <w:sz w:val="24"/>
        </w:rPr>
        <w:t>推动节庆品牌国际化升级。</w:t>
      </w:r>
      <w:r>
        <w:rPr>
          <w:rFonts w:ascii="仿宋" w:hAnsi="仿宋" w:eastAsia="仿宋"/>
          <w:sz w:val="24"/>
        </w:rPr>
        <w:t xml:space="preserve"> 将“雅砻文化旅游节”升级为“雅砻国际文化旅游周”，在保留传统文化内核的基础上，引入国际山地户外赛事、国际摄影大赛、国际藏学论坛等高端活动，全面提升节庆的国际影响力、品牌张力和市场吸引力。</w:t>
      </w:r>
    </w:p>
    <w:p>
      <w:pPr>
        <w:pStyle w:val="Heading3"/>
        <w:spacing w:before="160" w:after="160"/>
        <w:ind w:firstLine="640"/>
        <w:jc w:val="left"/>
      </w:pPr>
      <w:r>
        <w:rPr>
          <w:rFonts w:ascii="楷体" w:hAnsi="楷体" w:eastAsia="楷体"/>
          <w:b/>
          <w:color w:val="000080"/>
          <w:sz w:val="32"/>
        </w:rPr>
        <w:t>结语</w:t>
      </w:r>
    </w:p>
    <w:p>
      <w:pPr>
        <w:spacing w:line="360" w:lineRule="auto"/>
        <w:ind w:firstLine="480"/>
        <w:jc w:val="both"/>
      </w:pPr>
      <w:r>
        <w:rPr>
          <w:rFonts w:ascii="仿宋" w:hAnsi="仿宋" w:eastAsia="仿宋"/>
          <w:sz w:val="24"/>
        </w:rPr>
        <w:t>山南市旅游业正处在一个充满机遇与挑战的历史十字路口。凭借“五经普”摸清的坚实家底，依托G219国道和拉林铁路带来的交通红利，只要我们始终坚持高质量发展的战略导向，以壮士断腕的决心深化供给侧结构性改革，以绣花功夫补齐基础设施和服务短板，山南必将成功实现从“过境地”到“目的地”、从“门票经济”到“产业经济”的华丽转身，建成名副其实的“世界级藏源文化旅游目的地”和“边境生态旅游样板区”，为谱写好中国式现代化西藏实践新篇章贡献磅礴的“山南力量”。</w:t>
      </w:r>
    </w:p>
    <w:p>
      <w:r>
        <w:t>__________________________________________________</w:t>
      </w:r>
    </w:p>
    <w:p>
      <w:pPr>
        <w:pStyle w:val="Heading4"/>
        <w:spacing w:before="60" w:after="60"/>
        <w:ind w:firstLine="480"/>
        <w:jc w:val="left"/>
      </w:pPr>
      <w:r>
        <w:rPr>
          <w:rFonts w:ascii="仿宋" w:hAnsi="仿宋" w:eastAsia="仿宋"/>
          <w:b/>
          <w:i w:val="0"/>
          <w:color w:val="000080"/>
          <w:sz w:val="24"/>
        </w:rPr>
        <w:t>附件：</w:t>
      </w:r>
    </w:p>
    <w:p>
      <w:pPr>
        <w:pStyle w:val="ListNumber"/>
      </w:pPr>
      <w:r>
        <w:rPr>
          <w:rFonts w:ascii="仿宋" w:hAnsi="仿宋" w:eastAsia="仿宋"/>
          <w:sz w:val="24"/>
        </w:rPr>
        <w:t>山南市主要旅游景区接待能力一览表</w:t>
      </w:r>
    </w:p>
    <w:p>
      <w:pPr>
        <w:pStyle w:val="ListNumber"/>
      </w:pPr>
      <w:r>
        <w:rPr>
          <w:rFonts w:ascii="仿宋" w:hAnsi="仿宋" w:eastAsia="仿宋"/>
          <w:sz w:val="24"/>
        </w:rPr>
        <w:t>2023-2025年重点招商引资项目进度表</w:t>
      </w:r>
    </w:p>
    <w:p>
      <w:pPr>
        <w:pStyle w:val="ListNumber"/>
      </w:pPr>
      <w:r>
        <w:rPr>
          <w:rFonts w:ascii="仿宋" w:hAnsi="仿宋" w:eastAsia="仿宋"/>
          <w:sz w:val="24"/>
        </w:rPr>
        <w:t>G219山南段旅游基础设施建设规划图</w:t>
      </w:r>
    </w:p>
    <w:p>
      <w:pPr>
        <w:pStyle w:val="Heading4"/>
        <w:spacing w:before="60" w:after="60"/>
        <w:ind w:firstLine="480"/>
        <w:jc w:val="left"/>
      </w:pPr>
      <w:r>
        <w:rPr>
          <w:rFonts w:ascii="仿宋" w:hAnsi="仿宋" w:eastAsia="仿宋"/>
          <w:b/>
          <w:i w:val="0"/>
          <w:color w:val="000080"/>
          <w:sz w:val="24"/>
        </w:rPr>
        <w:t>引用的著作 (参考文献):</w:t>
      </w:r>
    </w:p>
    <w:p>
      <w:pPr>
        <w:spacing w:line="360" w:lineRule="auto"/>
        <w:ind w:firstLine="480"/>
        <w:jc w:val="both"/>
      </w:pPr>
      <w:r>
        <w:rPr>
          <w:rFonts w:ascii="仿宋" w:hAnsi="仿宋" w:eastAsia="仿宋"/>
          <w:sz w:val="24"/>
        </w:rPr>
        <w:t>(按照您提供的资料原文格式整理)</w:t>
      </w:r>
    </w:p>
    <w:p>
      <w:pPr>
        <w:pStyle w:val="ListNumber"/>
      </w:pPr>
      <w:r>
        <w:rPr>
          <w:rFonts w:ascii="仿宋" w:hAnsi="仿宋" w:eastAsia="仿宋"/>
          <w:sz w:val="24"/>
        </w:rPr>
        <w:t>山南市2023年国民经济和社会发展统计公报, 访问时间为 十一月 19, 2025</w:t>
      </w:r>
    </w:p>
    <w:p>
      <w:pPr>
        <w:pStyle w:val="ListNumber"/>
      </w:pPr>
      <w:r>
        <w:rPr>
          <w:rFonts w:ascii="仿宋" w:hAnsi="仿宋" w:eastAsia="仿宋"/>
          <w:sz w:val="24"/>
        </w:rPr>
        <w:t>西藏山南多措并举优化营商环境-新华网, 访问时间为 十一月 19, 2025</w:t>
      </w:r>
    </w:p>
    <w:p>
      <w:pPr>
        <w:pStyle w:val="ListNumber"/>
      </w:pPr>
      <w:r>
        <w:rPr>
          <w:rFonts w:ascii="仿宋" w:hAnsi="仿宋" w:eastAsia="仿宋"/>
          <w:sz w:val="24"/>
        </w:rPr>
        <w:t>2023雅砻文化旅游节签约项目总投资120.45亿元 - 新华网西藏, 访问时间为 十一月 19, 2025</w:t>
      </w:r>
    </w:p>
    <w:p>
      <w:pPr>
        <w:pStyle w:val="ListNumber"/>
      </w:pPr>
      <w:r>
        <w:rPr>
          <w:rFonts w:ascii="仿宋" w:hAnsi="仿宋" w:eastAsia="仿宋"/>
          <w:sz w:val="24"/>
        </w:rPr>
        <w:t>山南3月旅游接待及经营情况, 访问时间为 十一月 19, 2025</w:t>
      </w:r>
    </w:p>
    <w:p>
      <w:pPr>
        <w:pStyle w:val="ListNumber"/>
      </w:pPr>
      <w:r>
        <w:rPr>
          <w:rFonts w:ascii="仿宋" w:hAnsi="仿宋" w:eastAsia="仿宋"/>
          <w:sz w:val="24"/>
        </w:rPr>
        <w:t>甲子西藏·文旅新章| 年接待国内外游客近6400万人次, 西藏怎样做到的?, 访问时间为 十一月 19, 2025</w:t>
      </w:r>
    </w:p>
    <w:p>
      <w:pPr>
        <w:pStyle w:val="ListNumber"/>
      </w:pPr>
      <w:r>
        <w:rPr>
          <w:rFonts w:ascii="仿宋" w:hAnsi="仿宋" w:eastAsia="仿宋"/>
          <w:sz w:val="24"/>
        </w:rPr>
        <w:t>山南市旅游接待及经营情况, 访问时间为 十一月 19, 2025</w:t>
      </w:r>
    </w:p>
    <w:p>
      <w:pPr>
        <w:pStyle w:val="ListNumber"/>
      </w:pPr>
      <w:r>
        <w:rPr>
          <w:rFonts w:ascii="仿宋" w:hAnsi="仿宋" w:eastAsia="仿宋"/>
          <w:sz w:val="24"/>
        </w:rPr>
        <w:t>春节藏历新年假期西藏接待海内外游客204.28万人次, 访问时间为 十一月 19, 2025</w:t>
      </w:r>
    </w:p>
    <w:p>
      <w:pPr>
        <w:pStyle w:val="ListNumber"/>
      </w:pPr>
      <w:r>
        <w:rPr>
          <w:rFonts w:ascii="仿宋" w:hAnsi="仿宋" w:eastAsia="仿宋"/>
          <w:sz w:val="24"/>
        </w:rPr>
        <w:t>山南市旅游发展局2022年度工作计划, 访问时间为 十一月 19, 2025</w:t>
      </w:r>
    </w:p>
    <w:p>
      <w:pPr>
        <w:pStyle w:val="ListNumber"/>
      </w:pPr>
      <w:r>
        <w:rPr>
          <w:rFonts w:ascii="仿宋" w:hAnsi="仿宋" w:eastAsia="仿宋"/>
          <w:sz w:val="24"/>
        </w:rPr>
        <w:t>西藏自治区山南市全域旅游发展规划(2019-2035) - 清华同衡, 访问时间为 十一月 19, 2025</w:t>
      </w:r>
    </w:p>
    <w:p>
      <w:pPr>
        <w:pStyle w:val="ListNumber"/>
      </w:pPr>
      <w:r>
        <w:rPr>
          <w:rFonts w:ascii="仿宋" w:hAnsi="仿宋" w:eastAsia="仿宋"/>
          <w:sz w:val="24"/>
        </w:rPr>
        <w:t>立足优势旅游资源, 推进错那旅游名县建设, 访问时间为 十一月 19, 2025</w:t>
      </w:r>
    </w:p>
    <w:p>
      <w:pPr>
        <w:pStyle w:val="ListNumber"/>
      </w:pPr>
      <w:r>
        <w:rPr>
          <w:rFonts w:ascii="仿宋" w:hAnsi="仿宋" w:eastAsia="仿宋"/>
          <w:sz w:val="24"/>
        </w:rPr>
        <w:t>林芝市把资源优势转化为产业实力全力打造旅游名县品牌, 访问时间为 十一月 19, 2025</w:t>
      </w:r>
    </w:p>
    <w:p>
      <w:pPr>
        <w:pStyle w:val="ListNumber"/>
      </w:pPr>
      <w:r>
        <w:rPr>
          <w:rFonts w:ascii="仿宋" w:hAnsi="仿宋" w:eastAsia="仿宋"/>
          <w:sz w:val="24"/>
        </w:rPr>
        <w:t>2023年12月林芝市旅游经济运行情况, 访问时间为 十一月 19, 2025</w:t>
      </w:r>
    </w:p>
    <w:p>
      <w:pPr>
        <w:pStyle w:val="ListNumber"/>
      </w:pPr>
      <w:r>
        <w:rPr>
          <w:rFonts w:ascii="仿宋" w:hAnsi="仿宋" w:eastAsia="仿宋"/>
          <w:sz w:val="24"/>
        </w:rPr>
        <w:t>拉萨市2023年国民经济和社会发展统计公报, 访问时间为 十一月 19, 2025</w:t>
      </w:r>
    </w:p>
    <w:p>
      <w:pPr>
        <w:pStyle w:val="ListNumber"/>
      </w:pPr>
      <w:r>
        <w:rPr>
          <w:rFonts w:ascii="仿宋" w:hAnsi="仿宋" w:eastAsia="仿宋"/>
          <w:sz w:val="24"/>
        </w:rPr>
        <w:t>2024年旅游市场秩序整治典型案例(第二批), 访问时间为 十一月 19, 2025</w:t>
      </w:r>
    </w:p>
    <w:p>
      <w:pPr>
        <w:pStyle w:val="ListNumber"/>
      </w:pPr>
      <w:r>
        <w:rPr>
          <w:rFonts w:ascii="仿宋" w:hAnsi="仿宋" w:eastAsia="仿宋"/>
          <w:sz w:val="24"/>
        </w:rPr>
        <w:t>西藏五地市联合打造G219公路“醉美”风景线 - 中华人民共和国文化和旅游部, 访问时间为 十一月 19,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