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rFonts w:ascii="微软雅黑" w:hAnsi="微软雅黑" w:eastAsia="微软雅黑"/>
          <w:color w:val="000080"/>
          <w:sz w:val="36"/>
        </w:rPr>
        <w:t>表格对齐测试</w:t>
      </w:r>
    </w:p>
    <w:p>
      <w:pPr>
        <w:pStyle w:val="Heading2"/>
        <w:spacing w:before="200" w:after="100"/>
        <w:jc w:val="left"/>
      </w:pPr>
      <w:r>
        <w:rPr>
          <w:rFonts w:ascii="微软雅黑" w:hAnsi="微软雅黑" w:eastAsia="微软雅黑"/>
          <w:color w:val="000000"/>
          <w:sz w:val="32"/>
        </w:rPr>
        <w:t>测试各种对齐方式</w:t>
      </w:r>
    </w:p>
    <w:p>
      <w:pPr>
        <w:pStyle w:val="Heading3"/>
        <w:spacing w:before="160" w:after="80"/>
        <w:jc w:val="left"/>
      </w:pPr>
      <w:r>
        <w:rPr>
          <w:rFonts w:ascii="微软雅黑" w:hAnsi="微软雅黑" w:eastAsia="微软雅黑"/>
          <w:color w:val="000000"/>
          <w:sz w:val="28"/>
        </w:rPr>
        <w:t>1. 混合对齐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左对齐列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居中列</w:t>
            </w:r>
          </w:p>
        </w:tc>
        <w:tc>
          <w:tcPr>
            <w:tcW w:type="dxa" w:w="2880"/>
            <w:shd w:fill="F2F2F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sz w:val="22"/>
              </w:rPr>
              <w:t>右对齐列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Apple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100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$1.99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Banana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50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$0.99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Orange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75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$1.49</w:t>
            </w:r>
          </w:p>
        </w:tc>
      </w:tr>
    </w:tbl>
    <w:p>
      <w:pPr>
        <w:pStyle w:val="Heading3"/>
        <w:spacing w:before="160" w:after="80"/>
        <w:jc w:val="left"/>
      </w:pPr>
      <w:r>
        <w:rPr>
          <w:rFonts w:ascii="微软雅黑" w:hAnsi="微软雅黑" w:eastAsia="微软雅黑"/>
          <w:color w:val="000000"/>
          <w:sz w:val="28"/>
        </w:rPr>
        <w:t>2. 全部居中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产品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数量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价格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苹果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¥9.9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香蕉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¥4.9</w:t>
            </w:r>
          </w:p>
        </w:tc>
      </w:tr>
    </w:tbl>
    <w:p>
      <w:pPr>
        <w:pStyle w:val="Heading3"/>
        <w:spacing w:before="160" w:after="80"/>
        <w:jc w:val="left"/>
      </w:pPr>
      <w:r>
        <w:rPr>
          <w:rFonts w:ascii="微软雅黑" w:hAnsi="微软雅黑" w:eastAsia="微软雅黑"/>
          <w:color w:val="000000"/>
          <w:sz w:val="28"/>
        </w:rPr>
        <w:t>3. 默认对齐（无指定）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2F2F2"/>
          </w:tcPr>
          <w:p>
            <w:r>
              <w:rPr>
                <w:rFonts w:ascii="宋体" w:hAnsi="宋体" w:eastAsia="宋体"/>
                <w:b/>
                <w:sz w:val="22"/>
              </w:rPr>
              <w:t>Name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宋体" w:hAnsi="宋体" w:eastAsia="宋体"/>
                <w:b/>
                <w:sz w:val="22"/>
              </w:rPr>
              <w:t>Age</w:t>
            </w:r>
          </w:p>
        </w:tc>
        <w:tc>
          <w:tcPr>
            <w:tcW w:type="dxa" w:w="2880"/>
            <w:shd w:fill="F2F2F2"/>
          </w:tcPr>
          <w:p>
            <w:r>
              <w:rPr>
                <w:rFonts w:ascii="宋体" w:hAnsi="宋体" w:eastAsia="宋体"/>
                <w:b/>
                <w:sz w:val="22"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Alice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Beijing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Bob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2"/>
              </w:rPr>
              <w:t>Shanghai</w:t>
            </w:r>
          </w:p>
        </w:tc>
      </w:tr>
    </w:tbl>
    <w:p>
      <w:pPr>
        <w:pStyle w:val="Heading3"/>
        <w:spacing w:before="160" w:after="80"/>
        <w:jc w:val="left"/>
      </w:pPr>
      <w:r>
        <w:rPr>
          <w:rFonts w:ascii="微软雅黑" w:hAnsi="微软雅黑" w:eastAsia="微软雅黑"/>
          <w:color w:val="000000"/>
          <w:sz w:val="28"/>
        </w:rPr>
        <w:t>4. 全部右对齐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2F2F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2880"/>
            <w:shd w:fill="F2F2F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sz w:val="22"/>
              </w:rPr>
              <w:t>金额</w:t>
            </w:r>
          </w:p>
        </w:tc>
        <w:tc>
          <w:tcPr>
            <w:tcW w:type="dxa" w:w="2880"/>
            <w:shd w:fill="F2F2F2"/>
          </w:tcPr>
          <w:p>
            <w:pPr>
              <w:jc w:val="right"/>
            </w:pPr>
            <w:r>
              <w:rPr>
                <w:rFonts w:ascii="宋体" w:hAnsi="宋体" w:eastAsia="宋体"/>
                <w:b/>
                <w:sz w:val="22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收入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10000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支出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8000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80%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利润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2000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宋体" w:hAnsi="宋体" w:eastAsia="宋体"/>
                <w:sz w:val="22"/>
              </w:rPr>
              <w:t>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