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w:r>
        <w:drawing>
          <wp:inline xmlns:a="http://schemas.openxmlformats.org/drawingml/2006/main" xmlns:pic="http://schemas.openxmlformats.org/drawingml/2006/picture">
            <wp:extent cx="390378" cy="13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378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仿宋" w:hAnsi="仿宋" w:eastAsia="仿宋"/>
          <w:sz w:val="28"/>
        </w:rPr>
        <w:t xml:space="preserve"> 与行内分式 </w:t>
      </w:r>
      <w:r>
        <w:drawing>
          <wp:inline xmlns:a="http://schemas.openxmlformats.org/drawingml/2006/main" xmlns:pic="http://schemas.openxmlformats.org/drawingml/2006/picture">
            <wp:extent cx="76357" cy="137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57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11547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54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13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1679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7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15491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491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16</Words>
  <Characters>17</Characters>
  <Application>Microsoft Office Word</Application>
  <DocSecurity>0</DocSecurity>
  <Lines>2</Lines>
  <Paragraphs>2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2026-09-16T04:15:03Z</dcterms:created>
  <dcterms:modified xsi:type="dcterms:W3CDTF">2026-09-16T04:15:03Z</dcterms:modified>
  <cp:category/>
</cp:coreProperties>
</file>