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bookmarkStart w:colFirst="0" w:colLast="0" w:name="bookmark=id.gjdgxs" w:id="0"/>
    <w:bookmarkEnd w:id="0"/>
    <w:p w:rsidR="00000000" w:rsidDel="00000000" w:rsidP="00000000" w:rsidRDefault="00000000" w:rsidRPr="00000000" w14:paraId="00000001">
      <w:pPr>
        <w:spacing w:after="0" w:lineRule="auto"/>
        <w:ind w:left="1680" w:firstLine="0"/>
        <w:rPr>
          <w:color w:val="00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МІНІСТЕРСТВО ОСВІТИ І НАУКИ УКРАЇНИ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0" w:line="324" w:lineRule="auto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lineRule="auto"/>
        <w:ind w:right="80"/>
        <w:jc w:val="center"/>
        <w:rPr>
          <w:color w:val="00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НАЦІОНАЛЬНИЙ АВІАЦІЙНИЙ УНІВЕРСИТЕТ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="316" w:lineRule="auto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Rule="auto"/>
        <w:ind w:right="980"/>
        <w:jc w:val="center"/>
        <w:rPr>
          <w:color w:val="00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ФК КПІ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0" w:line="324" w:lineRule="auto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Rule="auto"/>
        <w:ind w:left="2380" w:firstLine="0"/>
        <w:rPr>
          <w:color w:val="00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Кафедра прикладної математики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line="200" w:lineRule="auto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line="200" w:lineRule="auto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line="200" w:lineRule="auto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line="369" w:lineRule="auto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lineRule="auto"/>
        <w:ind w:left="3100" w:firstLine="0"/>
        <w:rPr>
          <w:color w:val="00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Лабораторна робота №4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line="324" w:lineRule="auto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0" w:lineRule="auto"/>
        <w:ind w:left="2060" w:firstLine="0"/>
        <w:rPr>
          <w:color w:val="00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«Модель поводження фізичного маятника»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0" w:line="14.399999999999999" w:lineRule="auto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tabs>
          <w:tab w:val="left" w:leader="none" w:pos="440"/>
        </w:tabs>
        <w:spacing w:after="0" w:lineRule="auto"/>
        <w:ind w:left="440" w:hanging="177"/>
        <w:rPr>
          <w:rFonts w:ascii="Times New Roman" w:cs="Times New Roman" w:eastAsia="Times New Roman" w:hAnsi="Times New Roman"/>
          <w:color w:val="000000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7"/>
          <w:szCs w:val="27"/>
          <w:rtl w:val="0"/>
        </w:rPr>
        <w:t xml:space="preserve">дисципліни «Математичне та комп'ютерне моделювання складних об'єктів»</w:t>
      </w:r>
    </w:p>
    <w:p w:rsidR="00000000" w:rsidDel="00000000" w:rsidP="00000000" w:rsidRDefault="00000000" w:rsidRPr="00000000" w14:paraId="00000011">
      <w:pPr>
        <w:spacing w:after="0" w:line="200" w:lineRule="auto"/>
        <w:rPr>
          <w:rFonts w:ascii="Times New Roman" w:cs="Times New Roman" w:eastAsia="Times New Roman" w:hAnsi="Times New Roman"/>
          <w:color w:val="000000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0" w:line="200" w:lineRule="auto"/>
        <w:rPr>
          <w:rFonts w:ascii="Times New Roman" w:cs="Times New Roman" w:eastAsia="Times New Roman" w:hAnsi="Times New Roman"/>
          <w:color w:val="000000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0" w:line="200" w:lineRule="auto"/>
        <w:rPr>
          <w:rFonts w:ascii="Times New Roman" w:cs="Times New Roman" w:eastAsia="Times New Roman" w:hAnsi="Times New Roman"/>
          <w:color w:val="000000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0" w:line="200" w:lineRule="auto"/>
        <w:rPr>
          <w:rFonts w:ascii="Times New Roman" w:cs="Times New Roman" w:eastAsia="Times New Roman" w:hAnsi="Times New Roman"/>
          <w:color w:val="000000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0" w:line="200" w:lineRule="auto"/>
        <w:rPr>
          <w:rFonts w:ascii="Times New Roman" w:cs="Times New Roman" w:eastAsia="Times New Roman" w:hAnsi="Times New Roman"/>
          <w:color w:val="000000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0" w:line="200" w:lineRule="auto"/>
        <w:rPr>
          <w:rFonts w:ascii="Times New Roman" w:cs="Times New Roman" w:eastAsia="Times New Roman" w:hAnsi="Times New Roman"/>
          <w:color w:val="000000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0" w:line="200" w:lineRule="auto"/>
        <w:rPr>
          <w:rFonts w:ascii="Times New Roman" w:cs="Times New Roman" w:eastAsia="Times New Roman" w:hAnsi="Times New Roman"/>
          <w:color w:val="000000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0" w:line="208" w:lineRule="auto"/>
        <w:rPr>
          <w:rFonts w:ascii="Times New Roman" w:cs="Times New Roman" w:eastAsia="Times New Roman" w:hAnsi="Times New Roman"/>
          <w:color w:val="000000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0" w:lineRule="auto"/>
        <w:ind w:left="3660" w:firstLine="0"/>
        <w:rPr>
          <w:rFonts w:ascii="Times New Roman" w:cs="Times New Roman" w:eastAsia="Times New Roman" w:hAnsi="Times New Roman"/>
          <w:color w:val="000000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Варіант № 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0" w:line="200" w:lineRule="auto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0" w:line="200" w:lineRule="auto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0" w:line="200" w:lineRule="auto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0" w:line="200" w:lineRule="auto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0" w:line="200" w:lineRule="auto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0" w:line="200" w:lineRule="auto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0" w:line="200" w:lineRule="auto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0" w:line="200" w:lineRule="auto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0" w:line="200" w:lineRule="auto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0" w:line="200" w:lineRule="auto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0" w:line="200" w:lineRule="auto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0" w:line="200" w:lineRule="auto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0" w:line="200" w:lineRule="auto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0" w:line="200" w:lineRule="auto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0" w:line="346" w:lineRule="auto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0" w:lineRule="auto"/>
        <w:ind w:left="5220" w:firstLine="0"/>
        <w:rPr>
          <w:color w:val="00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Виконав: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0" w:line="237" w:lineRule="auto"/>
        <w:ind w:left="5220" w:firstLine="0"/>
        <w:rPr>
          <w:color w:val="00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студент групи ПМ-151 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0" w:line="14.399999999999999" w:lineRule="auto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0" w:lineRule="auto"/>
        <w:ind w:left="5220" w:firstLine="0"/>
        <w:rPr>
          <w:color w:val="000000"/>
          <w:sz w:val="20"/>
          <w:szCs w:val="20"/>
        </w:rPr>
      </w:pPr>
      <w:r w:rsidDel="00000000" w:rsidR="00000000" w:rsidRPr="00000000">
        <w:rPr>
          <w:sz w:val="28"/>
          <w:szCs w:val="28"/>
          <w:rtl w:val="0"/>
        </w:rPr>
        <w:t xml:space="preserve">Салівонов М.П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0" w:line="317" w:lineRule="auto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0" w:lineRule="auto"/>
        <w:ind w:left="5220" w:firstLine="0"/>
        <w:rPr>
          <w:color w:val="00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Перевірив: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0" w:line="14.399999999999999" w:lineRule="auto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0" w:lineRule="auto"/>
        <w:ind w:left="5220" w:firstLine="0"/>
        <w:rPr>
          <w:color w:val="00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професор кафедри ПМ Жук П. Ф.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0" w:line="200" w:lineRule="auto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0" w:line="200" w:lineRule="auto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0" w:line="200" w:lineRule="auto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0" w:line="200" w:lineRule="auto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0" w:line="200" w:lineRule="auto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0" w:line="200" w:lineRule="auto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0" w:line="200" w:lineRule="auto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0" w:line="298" w:lineRule="auto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0" w:lineRule="auto"/>
        <w:ind w:left="3800" w:firstLine="0"/>
        <w:rPr>
          <w:color w:val="000000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color w:val="000000"/>
          <w:sz w:val="28"/>
          <w:szCs w:val="28"/>
          <w:rtl w:val="0"/>
        </w:rPr>
        <w:t xml:space="preserve">Київ 202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0" w:line="200" w:lineRule="auto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0" w:line="305" w:lineRule="auto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0" w:lineRule="auto"/>
        <w:ind w:right="-339"/>
        <w:jc w:val="center"/>
        <w:rPr>
          <w:color w:val="000000"/>
          <w:sz w:val="20"/>
          <w:szCs w:val="20"/>
        </w:rPr>
        <w:sectPr>
          <w:pgSz w:h="16840" w:w="11900" w:orient="portrait"/>
          <w:pgMar w:bottom="411" w:top="1134" w:left="1440" w:right="923" w:header="0" w:footer="0"/>
          <w:pgNumType w:start="1"/>
        </w:sectPr>
      </w:pP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rtl w:val="0"/>
        </w:rPr>
        <w:t xml:space="preserve">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731200" cy="45339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3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0" w:line="363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0" w:lineRule="auto"/>
        <w:ind w:left="260" w:firstLine="0"/>
        <w:rPr>
          <w:color w:val="00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Перед побудовою схеми перетворимо рівняння 7.2 наступного виду: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0" w:line="251" w:lineRule="auto"/>
        <w:ind w:left="260" w:right="403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0" w:line="251" w:lineRule="auto"/>
        <w:ind w:left="260" w:right="403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302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0" w:line="251" w:lineRule="auto"/>
        <w:ind w:left="260" w:right="403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8890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8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0" w:line="251" w:lineRule="auto"/>
        <w:ind w:left="260" w:right="403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0" w:line="251" w:lineRule="auto"/>
        <w:ind w:left="260" w:right="403" w:firstLine="0"/>
        <w:rPr>
          <w:color w:val="00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Початкові дані мого варіанта моделі (для вирішення диференціального рівняння) визначимо у файлі init.m.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0" w:line="166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0" w:lineRule="auto"/>
        <w:ind w:left="260" w:firstLine="0"/>
        <w:rPr>
          <w:color w:val="00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Файл init.m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0" w:line="182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0" w:lineRule="auto"/>
        <w:ind w:left="260" w:firstLine="0"/>
        <w:rPr>
          <w:color w:val="00000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clc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0" w:lineRule="auto"/>
        <w:ind w:left="260" w:firstLine="0"/>
        <w:rPr>
          <w:color w:val="00000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nmy=0.9;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0" w:lineRule="auto"/>
        <w:ind w:left="260" w:firstLine="0"/>
        <w:rPr>
          <w:color w:val="00000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nmx=1.1;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0" w:lineRule="auto"/>
        <w:ind w:left="260" w:firstLine="0"/>
        <w:rPr>
          <w:color w:val="00000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ey=0.4;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0" w:lineRule="auto"/>
        <w:ind w:left="260" w:firstLine="0"/>
        <w:rPr>
          <w:color w:val="00000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ex=0.1;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0" w:lineRule="auto"/>
        <w:ind w:left="260" w:firstLine="0"/>
        <w:rPr>
          <w:color w:val="00000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mgl=0.75;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0" w:lineRule="auto"/>
        <w:ind w:left="260" w:firstLine="0"/>
        <w:rPr>
          <w:color w:val="00000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j=5;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0" w:lineRule="auto"/>
        <w:ind w:left="260" w:firstLine="0"/>
        <w:rPr>
          <w:color w:val="00000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omega0=sqrt(mgl/j);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0" w:lineRule="auto"/>
        <w:ind w:left="260" w:firstLine="0"/>
        <w:rPr>
          <w:color w:val="00000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r=0.1;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0" w:lineRule="auto"/>
        <w:ind w:left="260" w:firstLine="0"/>
        <w:rPr>
          <w:color w:val="00000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ksi=r/(2*sqrt(mgl*j));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0" w:line="119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0" w:lineRule="auto"/>
        <w:ind w:left="4880" w:firstLine="0"/>
        <w:rPr>
          <w:color w:val="000000"/>
          <w:sz w:val="20"/>
          <w:szCs w:val="20"/>
        </w:rPr>
        <w:sectPr>
          <w:type w:val="nextPage"/>
          <w:pgSz w:h="16840" w:w="11900" w:orient="portrait"/>
          <w:pgMar w:bottom="411" w:top="1440" w:left="1440" w:right="1440" w:header="0" w:footer="0"/>
        </w:sectPr>
      </w:pP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rtl w:val="0"/>
        </w:rPr>
        <w:t xml:space="preserve">2</w:t>
      </w:r>
      <w:r w:rsidDel="00000000" w:rsidR="00000000" w:rsidRPr="00000000">
        <w:rPr>
          <w:rtl w:val="0"/>
        </w:rPr>
      </w:r>
    </w:p>
    <w:bookmarkStart w:colFirst="0" w:colLast="0" w:name="bookmark=id.1fob9te" w:id="1"/>
    <w:bookmarkEnd w:id="1"/>
    <w:p w:rsidR="00000000" w:rsidDel="00000000" w:rsidP="00000000" w:rsidRDefault="00000000" w:rsidRPr="00000000" w14:paraId="00000055">
      <w:pPr>
        <w:spacing w:after="0" w:lineRule="auto"/>
        <w:ind w:left="260" w:firstLine="0"/>
        <w:rPr>
          <w:color w:val="00000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omega=8;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0" w:lineRule="auto"/>
        <w:ind w:left="260" w:firstLine="0"/>
        <w:rPr>
          <w:color w:val="00000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nu=omega/omega0;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0" w:lineRule="auto"/>
        <w:ind w:left="260" w:firstLine="0"/>
        <w:rPr>
          <w:color w:val="00000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fit0=0;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0" w:lineRule="auto"/>
        <w:ind w:left="260" w:firstLine="0"/>
        <w:rPr>
          <w:color w:val="00000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fi0=pi/180;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0" w:line="246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0" w:line="236" w:lineRule="auto"/>
        <w:ind w:left="260" w:right="140" w:firstLine="0"/>
        <w:rPr>
          <w:color w:val="00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Запропоновану блок-схему в лабораторній роботі ми не розбиватимемо на блоки через досить просте рівняння. Крім того, 2 одинарні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інтегратори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замінимо одним двократним.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0" w:line="2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165735</wp:posOffset>
            </wp:positionH>
            <wp:positionV relativeFrom="paragraph">
              <wp:posOffset>146685</wp:posOffset>
            </wp:positionV>
            <wp:extent cx="981075" cy="445770"/>
            <wp:effectExtent b="0" l="0" r="0" t="0"/>
            <wp:wrapNone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81075" cy="44577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C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0" w:line="353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0" w:lineRule="auto"/>
        <w:ind w:left="260" w:firstLine="0"/>
        <w:rPr>
          <w:color w:val="00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При побудові блок-схем під необхідними конструкційними блоками зробимо їх опис.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0" w:line="2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165735</wp:posOffset>
            </wp:positionH>
            <wp:positionV relativeFrom="paragraph">
              <wp:posOffset>172720</wp:posOffset>
            </wp:positionV>
            <wp:extent cx="5940425" cy="4211955"/>
            <wp:effectExtent b="0" l="0" r="0" t="0"/>
            <wp:wrapNone/>
            <wp:docPr id="2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1195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3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0" w:line="29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0" w:lineRule="auto"/>
        <w:jc w:val="center"/>
        <w:rPr>
          <w:color w:val="00000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Мал.1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0" w:line="237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after="0" w:lineRule="auto"/>
        <w:ind w:left="440" w:firstLine="0"/>
        <w:rPr>
          <w:color w:val="00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На мал.1 представлено блок-схему нашої математичної моделі.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after="0" w:line="14.399999999999999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0" w:lineRule="auto"/>
        <w:ind w:left="260" w:firstLine="0"/>
        <w:rPr>
          <w:color w:val="00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Також до блок-схеми додамо ще один візуальний елемент, який називається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after="0" w:line="14.399999999999999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after="0" w:line="236" w:lineRule="auto"/>
        <w:ind w:left="260" w:right="260" w:firstLine="0"/>
        <w:rPr>
          <w:color w:val="00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"To Workspace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", щоб створити дані, необхідні для побудови графіка шуканої функції у робочому середовищі MatLab.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after="0" w:line="14.399999999999999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after="0" w:line="236" w:lineRule="auto"/>
        <w:ind w:left="260" w:firstLine="184"/>
        <w:rPr>
          <w:color w:val="00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Клацнувши правою кнопкою мишки у вільній частині робочого столу конструктора, виберемо пункт меню "Model Configuration Parameters". У формі, що відкрилася, виберемо закладку "Solvers" і у підформі, що відкрилася, визначимо необхідні дані для чисельного розв'язання диференціального рівняння ( мал. 2).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after="0" w:line="304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after="0" w:lineRule="auto"/>
        <w:ind w:right="-299"/>
        <w:jc w:val="center"/>
        <w:rPr>
          <w:color w:val="000000"/>
          <w:sz w:val="20"/>
          <w:szCs w:val="20"/>
        </w:rPr>
        <w:sectPr>
          <w:type w:val="nextPage"/>
          <w:pgSz w:h="16840" w:w="11900" w:orient="portrait"/>
          <w:pgMar w:bottom="411" w:top="1135" w:left="1440" w:right="883" w:header="0" w:footer="0"/>
        </w:sectPr>
      </w:pP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rtl w:val="0"/>
        </w:rPr>
        <w:t xml:space="preserve">3</w:t>
      </w:r>
      <w:r w:rsidDel="00000000" w:rsidR="00000000" w:rsidRPr="00000000">
        <w:rPr>
          <w:rtl w:val="0"/>
        </w:rPr>
      </w:r>
    </w:p>
    <w:bookmarkStart w:colFirst="0" w:colLast="0" w:name="bookmark=id.3znysh7" w:id="2"/>
    <w:bookmarkEnd w:id="2"/>
    <w:p w:rsidR="00000000" w:rsidDel="00000000" w:rsidP="00000000" w:rsidRDefault="00000000" w:rsidRPr="00000000" w14:paraId="00000097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color w:val="000000"/>
          <w:sz w:val="20"/>
          <w:szCs w:val="20"/>
        </w:rPr>
        <w:drawing>
          <wp:anchor allowOverlap="1" behindDoc="1" distB="0" distT="0" distL="0" distR="0" hidden="0" layoutInCell="1" locked="0" relativeHeight="0" simplePos="0">
            <wp:simplePos x="0" y="0"/>
            <wp:positionH relativeFrom="page">
              <wp:posOffset>1080135</wp:posOffset>
            </wp:positionH>
            <wp:positionV relativeFrom="page">
              <wp:posOffset>720725</wp:posOffset>
            </wp:positionV>
            <wp:extent cx="5090160" cy="3646805"/>
            <wp:effectExtent b="0" l="0" r="0" t="0"/>
            <wp:wrapNone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0160" cy="364680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after="0" w:line="244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after="0" w:lineRule="auto"/>
        <w:ind w:left="3800" w:firstLine="0"/>
        <w:rPr>
          <w:color w:val="00000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Мал.2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after="0" w:line="271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after="0" w:lineRule="auto"/>
        <w:ind w:left="260" w:firstLine="0"/>
        <w:rPr>
          <w:color w:val="00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Результати моделювання фізичного маятника представлені на малюнках 3, 4, 5: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after="0" w:line="14.399999999999999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after="0" w:lineRule="auto"/>
        <w:ind w:left="260" w:firstLine="0"/>
        <w:rPr>
          <w:color w:val="00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Графік залежності кута повороту маятника від часу fit(t),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after="0" w:line="2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165735</wp:posOffset>
            </wp:positionH>
            <wp:positionV relativeFrom="paragraph">
              <wp:posOffset>172085</wp:posOffset>
            </wp:positionV>
            <wp:extent cx="4869180" cy="4407535"/>
            <wp:effectExtent b="0" l="0" r="0" t="0"/>
            <wp:wrapNone/>
            <wp:docPr id="4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69180" cy="440753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9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pacing w:after="0" w:line="235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pacing w:after="0" w:lineRule="auto"/>
        <w:ind w:left="4880" w:firstLine="0"/>
        <w:rPr>
          <w:color w:val="000000"/>
          <w:sz w:val="20"/>
          <w:szCs w:val="20"/>
        </w:rPr>
        <w:sectPr>
          <w:type w:val="nextPage"/>
          <w:pgSz w:h="16840" w:w="11900" w:orient="portrait"/>
          <w:pgMar w:bottom="411" w:top="1440" w:left="1440" w:right="1440" w:header="0" w:footer="0"/>
        </w:sectPr>
      </w:pP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rtl w:val="0"/>
        </w:rPr>
        <w:t xml:space="preserve">4</w:t>
      </w:r>
      <w:r w:rsidDel="00000000" w:rsidR="00000000" w:rsidRPr="00000000">
        <w:rPr>
          <w:rtl w:val="0"/>
        </w:rPr>
      </w:r>
    </w:p>
    <w:bookmarkStart w:colFirst="0" w:colLast="0" w:name="bookmark=id.2et92p0" w:id="3"/>
    <w:bookmarkEnd w:id="3"/>
    <w:p w:rsidR="00000000" w:rsidDel="00000000" w:rsidP="00000000" w:rsidRDefault="00000000" w:rsidRPr="00000000" w14:paraId="000000DF">
      <w:pPr>
        <w:spacing w:after="0" w:lineRule="auto"/>
        <w:ind w:left="3760" w:firstLine="0"/>
        <w:rPr>
          <w:color w:val="00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мал.3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pacing w:after="0" w:line="2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165735</wp:posOffset>
            </wp:positionH>
            <wp:positionV relativeFrom="paragraph">
              <wp:posOffset>-1269</wp:posOffset>
            </wp:positionV>
            <wp:extent cx="4599940" cy="3788410"/>
            <wp:effectExtent b="0" l="0" r="0" t="0"/>
            <wp:wrapNone/>
            <wp:docPr id="5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9940" cy="378841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1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pacing w:after="0" w:line="349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pacing w:after="0" w:lineRule="auto"/>
        <w:ind w:left="3920" w:firstLine="0"/>
        <w:rPr>
          <w:color w:val="00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мал.4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pacing w:after="0" w:line="287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spacing w:after="0" w:line="236" w:lineRule="auto"/>
        <w:ind w:left="260" w:firstLine="0"/>
        <w:rPr>
          <w:color w:val="00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Даний графік був побудований безпосередньо в середовищі MatLab ( функція «Plot») з використанням даних, які були сформовані за допомогою елемента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"To Workspace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".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pacing w:after="0" w:line="278.00000000000006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pacing w:after="0" w:lineRule="auto"/>
        <w:ind w:left="320" w:firstLine="0"/>
        <w:rPr>
          <w:color w:val="00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Зображення фазового портрета маятника fit (fi).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pacing w:after="0" w:line="2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165735</wp:posOffset>
            </wp:positionH>
            <wp:positionV relativeFrom="paragraph">
              <wp:posOffset>171450</wp:posOffset>
            </wp:positionV>
            <wp:extent cx="4604385" cy="3789680"/>
            <wp:effectExtent b="0" l="0" r="0" t="0"/>
            <wp:wrapNone/>
            <wp:docPr id="6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04385" cy="37896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04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spacing w:after="0" w:line="225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spacing w:after="0" w:lineRule="auto"/>
        <w:ind w:left="3760" w:firstLine="0"/>
        <w:rPr>
          <w:color w:val="00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мал.5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spacing w:after="0" w:line="32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spacing w:after="0" w:lineRule="auto"/>
        <w:ind w:left="4880" w:firstLine="0"/>
        <w:rPr>
          <w:color w:val="000000"/>
          <w:sz w:val="20"/>
          <w:szCs w:val="20"/>
        </w:rPr>
        <w:sectPr>
          <w:type w:val="nextPage"/>
          <w:pgSz w:h="16840" w:w="11900" w:orient="portrait"/>
          <w:pgMar w:bottom="411" w:top="1138" w:left="1440" w:right="1203" w:header="0" w:footer="0"/>
        </w:sectPr>
      </w:pP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rtl w:val="0"/>
        </w:rPr>
        <w:t xml:space="preserve">5</w:t>
      </w:r>
      <w:r w:rsidDel="00000000" w:rsidR="00000000" w:rsidRPr="00000000">
        <w:rPr>
          <w:rtl w:val="0"/>
        </w:rPr>
      </w:r>
    </w:p>
    <w:bookmarkStart w:colFirst="0" w:colLast="0" w:name="bookmark=id.tyjcwt" w:id="4"/>
    <w:bookmarkEnd w:id="4"/>
    <w:p w:rsidR="00000000" w:rsidDel="00000000" w:rsidP="00000000" w:rsidRDefault="00000000" w:rsidRPr="00000000" w14:paraId="00000126">
      <w:pPr>
        <w:spacing w:after="0" w:line="218" w:lineRule="auto"/>
        <w:ind w:left="260" w:right="283" w:firstLine="0"/>
        <w:rPr>
          <w:color w:val="000000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rtl w:val="0"/>
        </w:rPr>
        <w:t xml:space="preserve">Наприкінці, як доповнення, наведемо розв'язання цього завдання серед з використанням чисельного методу Рунге-Кута.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spacing w:after="0" w:line="265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spacing w:after="0" w:lineRule="auto"/>
        <w:ind w:left="260" w:firstLine="0"/>
        <w:rPr>
          <w:color w:val="000000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rtl w:val="0"/>
        </w:rPr>
        <w:t xml:space="preserve">Файл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fizmayatnik.m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spacing w:after="0" w:line="14.399999999999999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spacing w:after="0" w:lineRule="auto"/>
        <w:ind w:left="260" w:firstLine="0"/>
        <w:rPr>
          <w:color w:val="00000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e00ff"/>
          <w:sz w:val="20"/>
          <w:szCs w:val="20"/>
          <w:rtl w:val="0"/>
        </w:rPr>
        <w:t xml:space="preserve">function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dy=fizmayatnik(x,y)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spacing w:after="0" w:lineRule="auto"/>
        <w:ind w:left="260" w:firstLine="0"/>
        <w:rPr>
          <w:color w:val="00000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clc;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spacing w:after="0" w:lineRule="auto"/>
        <w:ind w:left="260" w:firstLine="0"/>
        <w:rPr>
          <w:color w:val="00000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nmy=0.9;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spacing w:after="0" w:lineRule="auto"/>
        <w:ind w:left="260" w:firstLine="0"/>
        <w:rPr>
          <w:color w:val="00000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nmx=1.1;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spacing w:after="0" w:lineRule="auto"/>
        <w:ind w:left="260" w:firstLine="0"/>
        <w:rPr>
          <w:color w:val="00000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ey=0.4;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spacing w:after="0" w:lineRule="auto"/>
        <w:ind w:left="260" w:firstLine="0"/>
        <w:rPr>
          <w:color w:val="00000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ex=0.1;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spacing w:after="0" w:lineRule="auto"/>
        <w:ind w:left="260" w:firstLine="0"/>
        <w:rPr>
          <w:color w:val="00000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mgl=0.75;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spacing w:after="0" w:lineRule="auto"/>
        <w:ind w:left="260" w:firstLine="0"/>
        <w:rPr>
          <w:color w:val="00000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j=5;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spacing w:after="0" w:lineRule="auto"/>
        <w:ind w:left="260" w:firstLine="0"/>
        <w:rPr>
          <w:color w:val="00000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omega0=sqrt(mgl/j);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spacing w:after="0" w:lineRule="auto"/>
        <w:ind w:left="260" w:firstLine="0"/>
        <w:rPr>
          <w:color w:val="00000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r=0.1;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spacing w:after="0" w:lineRule="auto"/>
        <w:ind w:left="260" w:firstLine="0"/>
        <w:rPr>
          <w:color w:val="00000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ksi=r/(2*sqrt(mgl*j));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spacing w:after="0" w:lineRule="auto"/>
        <w:ind w:left="260" w:firstLine="0"/>
        <w:rPr>
          <w:color w:val="00000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omega=8;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spacing w:after="0" w:lineRule="auto"/>
        <w:ind w:left="260" w:firstLine="0"/>
        <w:rPr>
          <w:color w:val="00000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nu=omega/omega0;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spacing w:after="0" w:lineRule="auto"/>
        <w:ind w:left="260" w:firstLine="0"/>
        <w:rPr>
          <w:color w:val="00000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dy=[y(2);-2*ksi*y(2)-sin(y(1))-nmx.*sin(nu*x+ex).*cos(y(1))-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spacing w:after="0" w:lineRule="auto"/>
        <w:ind w:left="260" w:firstLine="0"/>
        <w:rPr>
          <w:color w:val="00000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nmy.*sin(nu*x+ey).*sin(y(1))];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spacing w:after="0" w:line="241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spacing w:after="0" w:lineRule="auto"/>
        <w:ind w:left="260" w:firstLine="0"/>
        <w:rPr>
          <w:color w:val="00000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Файл Solvemayatnik.m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spacing w:after="0" w:line="234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spacing w:after="0" w:lineRule="auto"/>
        <w:ind w:left="260" w:firstLine="0"/>
        <w:rPr>
          <w:color w:val="00000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e00ff"/>
          <w:sz w:val="20"/>
          <w:szCs w:val="20"/>
          <w:rtl w:val="0"/>
        </w:rPr>
        <w:t xml:space="preserve">function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Solvemayatnik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spacing w:after="0" w:lineRule="auto"/>
        <w:ind w:left="260" w:firstLine="0"/>
        <w:rPr>
          <w:color w:val="00000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[T,Y]=ode45(@fizmayatnik,[0 2*pi*20],[pi/180 0]);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spacing w:after="0" w:lineRule="auto"/>
        <w:ind w:left="260" w:firstLine="0"/>
        <w:rPr>
          <w:color w:val="00000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plot(T,Y(:,1));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spacing w:after="0" w:line="2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165735</wp:posOffset>
            </wp:positionH>
            <wp:positionV relativeFrom="paragraph">
              <wp:posOffset>443865</wp:posOffset>
            </wp:positionV>
            <wp:extent cx="5200650" cy="4686935"/>
            <wp:effectExtent b="0" l="0" r="0" t="0"/>
            <wp:wrapNone/>
            <wp:docPr id="8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468693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40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spacing w:after="0" w:line="244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spacing w:after="0" w:lineRule="auto"/>
        <w:ind w:left="4880" w:firstLine="0"/>
        <w:rPr>
          <w:color w:val="000000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rtl w:val="0"/>
        </w:rPr>
        <w:t xml:space="preserve">6</w:t>
      </w:r>
      <w:r w:rsidDel="00000000" w:rsidR="00000000" w:rsidRPr="00000000">
        <w:rPr>
          <w:rtl w:val="0"/>
        </w:rPr>
      </w:r>
    </w:p>
    <w:sectPr>
      <w:type w:val="nextPage"/>
      <w:pgSz w:h="16840" w:w="11900" w:orient="portrait"/>
      <w:pgMar w:bottom="411" w:top="1183" w:left="1440" w:right="1440" w:header="0" w:footer="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Times New Roman"/>
  <w:font w:name="Calibri"/>
  <w:font w:name="Consola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з"/>
      <w:lvlJc w:val="left"/>
      <w:pPr>
        <w:ind w:left="0" w:firstLine="0"/>
      </w:pPr>
      <w:rPr/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2"/>
        <w:szCs w:val="22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jpg"/><Relationship Id="rId10" Type="http://schemas.openxmlformats.org/officeDocument/2006/relationships/image" Target="media/image1.jpg"/><Relationship Id="rId13" Type="http://schemas.openxmlformats.org/officeDocument/2006/relationships/image" Target="media/image6.jp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10.jpg"/><Relationship Id="rId14" Type="http://schemas.openxmlformats.org/officeDocument/2006/relationships/image" Target="media/image3.jpg"/><Relationship Id="rId16" Type="http://schemas.openxmlformats.org/officeDocument/2006/relationships/image" Target="media/image4.jp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8.png"/><Relationship Id="rId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FLr1mV7f230iBx0nSeoT+3pRbCQ==">CgMxLjAyCWlkLmdqZGd4czIKaWQuMWZvYjl0ZTIKaWQuM3pueXNoNzIKaWQuMmV0OTJwMDIJaWQudHlqY3d0OAByITF2Q3NIMzRnNUpWMjVlbF9Ob2t5OVA5SVhoZzktamw5ZA==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