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Layout w:type="fixed"/>
        <w:tblLook w:val="0000"/>
      </w:tblPr>
      <w:tblGrid>
        <w:gridCol w:w="4219"/>
        <w:gridCol w:w="5352"/>
        <w:tblGridChange w:id="0">
          <w:tblGrid>
            <w:gridCol w:w="4219"/>
            <w:gridCol w:w="535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Начальнику Головного управління розвідки Міністерства оборони України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Генерал-майору БУДАНОВУ К.О. 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d1d1b"/>
                <w:sz w:val="29"/>
                <w:szCs w:val="29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d1d1b"/>
                <w:sz w:val="29"/>
                <w:szCs w:val="29"/>
                <w:highlight w:val="white"/>
                <w:u w:val="none"/>
                <w:vertAlign w:val="baseline"/>
                <w:rtl w:val="0"/>
              </w:rPr>
              <w:t xml:space="preserve">через  Координаційний штаб з питань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d1d1b"/>
                <w:sz w:val="29"/>
                <w:szCs w:val="29"/>
                <w:highlight w:val="white"/>
                <w:u w:val="single"/>
                <w:vertAlign w:val="baseline"/>
                <w:rtl w:val="0"/>
              </w:rPr>
              <w:t xml:space="preserve">поводження з військовополоненими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01601, м. Київ, вул.Електриків,33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(Email: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9"/>
                  <w:szCs w:val="29"/>
                  <w:highlight w:val="white"/>
                  <w:u w:val="none"/>
                  <w:vertAlign w:val="baseline"/>
                  <w:rtl w:val="0"/>
                </w:rPr>
                <w:t xml:space="preserve">contact@gur.gov.ua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Від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00000, м. Київ, вул., 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(моб. № +380;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Email: @gmail.com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А Я В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щодо негайного визволення з російського полону військовослужбовця військової частини А0000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Відповідно до статті 40 Конституції України, статей 1 та 18 Закону України “Про звернення громадян”звертаюся до Вас, як керівника органу військового управління у сфері розвідки, який уповноважений щодо звільнення військовополонених військовослужбовців Збройних Сил України, які потрапили в полон до російських загарбників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Я ПІБ,  військовослужбовця ПІБ, 00,00,0000 р-н, звання , посада вч А0000, ОМПБР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Наші неодноразові звернення до керівництва військової частини А0000, (ОК “Південь” ОК «Схід» ), військової прокуратури, ВСП, Координаційного штабу, СБУ, МВС,  та до інших органів державної влади з питань повернення наших чоловіків, рідних та близьких з російського полону позитивних результатів не дало.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Згідно із нормою статті 1 Конституції України - Україна є суверенна і незалежна, демократична, соціальна, правова держава.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Згідно із нормами статті 3 Конституції України-людина, її життя і здоров’я, честь і гідність, недоторканість, і безпека визнаються в Україні найвищою соціальною цінністю.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Права і свободи людини та її гарантії визначають зміст і спрямованість діяльності держави. Держава відповідає перед людиною за свою діяльність. Утвердження і забезпечення прав і свобод людини є головним обов’язком держави.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Згідно із частиною 1 статті 27 Конституції України, кожна людина має невід’ємне право на життя. Ніхто не може бути свавільно позбавлений життя.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Обов’язок держави-захищати життя людини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Наш рідний знаходиться понад 1 рік у ворожому полоні, ми не знаємо про його стан здоров’я та місцеперебування 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Просимо негайно нашого рідного включити в список на обмін, та повернути нашого рідного додому в Україну в найкоротші строки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 прийняття заяви до розгляду, а також задоволення наших законних вимог просимо проінформувати мене письмово, на електронну адресу у розумні терміни.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разі незадоволення законних вимог, я залишаю за собою право звернутися за захистом прав наших рідних та близьких, які на теперішній час перебувають в полоні-до Президента України.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повагою,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 _______ 2023                   </w:t>
        <w:tab/>
        <w:tab/>
        <w:tab/>
        <w:tab/>
        <w:tab/>
        <w:t xml:space="preserve">_____</w:t>
        <w:tab/>
        <w:t xml:space="preserve">/     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ontact@gur.gov.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