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Запись вебинаров на: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https://cloud.mail.ru/public/A72S/BVyRRh88y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.mail.ru/public/A72S/BVyRRh88y" TargetMode="External"/></Relationships>
</file>