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Запись вебинаров на: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https://cloud.mail.ru/public/A72S/BVyRRh88y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loud.mail.ru/public/A72S/BVyRRh88y" TargetMode="External"/></Relationships>
</file>