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4FC" w:rsidRDefault="00892B93">
      <w:r>
        <w:t>№1</w:t>
      </w:r>
    </w:p>
    <w:p w:rsidR="00892B93" w:rsidRPr="00892B93" w:rsidRDefault="00892B93" w:rsidP="00892B93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42"/>
          <w:szCs w:val="42"/>
          <w:lang w:eastAsia="uk-UA"/>
        </w:rPr>
      </w:pPr>
      <w:r w:rsidRPr="00892B93">
        <w:rPr>
          <w:rFonts w:ascii="Arial" w:eastAsia="Times New Roman" w:hAnsi="Arial" w:cs="Arial"/>
          <w:b/>
          <w:bCs/>
          <w:color w:val="D2D2D2"/>
          <w:sz w:val="42"/>
          <w:szCs w:val="42"/>
          <w:bdr w:val="none" w:sz="0" w:space="0" w:color="auto" w:frame="1"/>
          <w:lang w:eastAsia="uk-UA"/>
        </w:rPr>
        <w:t xml:space="preserve">2E </w:t>
      </w:r>
      <w:proofErr w:type="spellStart"/>
      <w:r w:rsidRPr="00892B93">
        <w:rPr>
          <w:rFonts w:ascii="Arial" w:eastAsia="Times New Roman" w:hAnsi="Arial" w:cs="Arial"/>
          <w:b/>
          <w:bCs/>
          <w:color w:val="D2D2D2"/>
          <w:sz w:val="42"/>
          <w:szCs w:val="42"/>
          <w:bdr w:val="none" w:sz="0" w:space="0" w:color="auto" w:frame="1"/>
          <w:lang w:eastAsia="uk-UA"/>
        </w:rPr>
        <w:t>Gaming</w:t>
      </w:r>
      <w:proofErr w:type="spellEnd"/>
    </w:p>
    <w:p w:rsidR="00892B93" w:rsidRDefault="00892B93"/>
    <w:p w:rsidR="00892B93" w:rsidRDefault="00892B93">
      <w:proofErr w:type="spellStart"/>
      <w:r>
        <w:t>характ</w:t>
      </w:r>
      <w:proofErr w:type="spellEnd"/>
      <w:r>
        <w:t>.</w:t>
      </w:r>
    </w:p>
    <w:p w:rsidR="00892B93" w:rsidRPr="00892B93" w:rsidRDefault="00892B93" w:rsidP="00892B9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2B9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Колір оправи</w:t>
      </w:r>
    </w:p>
    <w:p w:rsidR="00892B93" w:rsidRPr="00892B93" w:rsidRDefault="00892B93" w:rsidP="00892B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6" w:history="1">
        <w:r w:rsidRPr="00892B93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Чорний + Жовтий</w:t>
        </w:r>
      </w:hyperlink>
    </w:p>
    <w:p w:rsidR="00892B93" w:rsidRPr="00892B93" w:rsidRDefault="00892B93" w:rsidP="00892B9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2B9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Матеріал лінз</w:t>
      </w:r>
    </w:p>
    <w:p w:rsidR="00892B93" w:rsidRPr="00892B93" w:rsidRDefault="00892B93" w:rsidP="00892B9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7" w:history="1">
        <w:r w:rsidRPr="00892B93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Полікарбонат</w:t>
        </w:r>
      </w:hyperlink>
    </w:p>
    <w:p w:rsidR="00892B93" w:rsidRPr="00892B93" w:rsidRDefault="00892B93" w:rsidP="00892B9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2B9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Тип</w:t>
      </w:r>
    </w:p>
    <w:p w:rsidR="00892B93" w:rsidRPr="00892B93" w:rsidRDefault="00892B93" w:rsidP="00892B9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8" w:history="1">
        <w:proofErr w:type="spellStart"/>
        <w:r w:rsidRPr="00892B93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Унісекс</w:t>
        </w:r>
        <w:proofErr w:type="spellEnd"/>
      </w:hyperlink>
    </w:p>
    <w:p w:rsidR="00892B93" w:rsidRPr="00892B93" w:rsidRDefault="00892B93" w:rsidP="00892B9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2B9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Матеріал оправи</w:t>
      </w:r>
    </w:p>
    <w:p w:rsidR="00892B93" w:rsidRPr="00892B93" w:rsidRDefault="00892B93" w:rsidP="00892B9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2B9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Метал + пластик</w:t>
      </w:r>
    </w:p>
    <w:p w:rsidR="00892B93" w:rsidRPr="00892B93" w:rsidRDefault="00892B93" w:rsidP="00892B9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2B9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Матеріал містка</w:t>
      </w:r>
    </w:p>
    <w:p w:rsidR="00892B93" w:rsidRPr="00892B93" w:rsidRDefault="00892B93" w:rsidP="00892B9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2B9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Пластик</w:t>
      </w:r>
    </w:p>
    <w:p w:rsidR="00892B93" w:rsidRPr="00892B93" w:rsidRDefault="00892B93" w:rsidP="00892B9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2B9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Особливості</w:t>
      </w:r>
    </w:p>
    <w:p w:rsidR="00892B93" w:rsidRPr="00892B93" w:rsidRDefault="00892B93" w:rsidP="00892B9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9" w:history="1">
        <w:r w:rsidRPr="00892B93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 xml:space="preserve">Для </w:t>
        </w:r>
        <w:proofErr w:type="spellStart"/>
        <w:r w:rsidRPr="00892B93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геймерів</w:t>
        </w:r>
        <w:proofErr w:type="spellEnd"/>
      </w:hyperlink>
    </w:p>
    <w:p w:rsidR="00892B93" w:rsidRPr="00892B93" w:rsidRDefault="00892B93" w:rsidP="00892B9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2B9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Комплектація</w:t>
      </w:r>
    </w:p>
    <w:p w:rsidR="00892B93" w:rsidRPr="00892B93" w:rsidRDefault="00892B93" w:rsidP="00892B9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2B9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Окуляри</w:t>
      </w:r>
      <w:r w:rsidRPr="00892B9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br/>
        <w:t xml:space="preserve">Серветки з </w:t>
      </w:r>
      <w:proofErr w:type="spellStart"/>
      <w:r w:rsidRPr="00892B9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мікрофібри</w:t>
      </w:r>
      <w:proofErr w:type="spellEnd"/>
      <w:r w:rsidRPr="00892B9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br/>
        <w:t>Чохол</w:t>
      </w:r>
    </w:p>
    <w:p w:rsidR="00892B93" w:rsidRPr="00892B93" w:rsidRDefault="00892B93" w:rsidP="00892B9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2B9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Додаткові характеристики</w:t>
      </w:r>
    </w:p>
    <w:p w:rsidR="00892B93" w:rsidRPr="00892B93" w:rsidRDefault="00892B93" w:rsidP="00892B9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2B9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Колір лінз: жовтий</w:t>
      </w:r>
    </w:p>
    <w:p w:rsidR="00892B93" w:rsidRPr="00892B93" w:rsidRDefault="00892B93" w:rsidP="00892B9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2B9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Розміри упаковки</w:t>
      </w:r>
    </w:p>
    <w:p w:rsidR="00892B93" w:rsidRPr="00892B93" w:rsidRDefault="00892B93" w:rsidP="00892B9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2B9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17 x 7 x 8 мм</w:t>
      </w:r>
    </w:p>
    <w:p w:rsidR="00892B93" w:rsidRPr="00892B93" w:rsidRDefault="00892B93" w:rsidP="00892B9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2B9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Дія</w:t>
      </w:r>
    </w:p>
    <w:p w:rsidR="00892B93" w:rsidRPr="00892B93" w:rsidRDefault="00892B93" w:rsidP="00892B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92B9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Захищає</w:t>
      </w:r>
    </w:p>
    <w:p w:rsidR="00892B93" w:rsidRDefault="00892B93"/>
    <w:p w:rsidR="00892B93" w:rsidRDefault="00892B93">
      <w:r>
        <w:t>опис</w:t>
      </w:r>
    </w:p>
    <w:p w:rsidR="00892B93" w:rsidRDefault="00892B93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Стильні та легкі окуляри, які допомагають знизити втому очей від шкідливого впливу синього випромінювання до 40%, мають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антивідблискове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покриття з функцією захисту від ультрафіолетового випромінювання і стійкі до подряпин лінзи з полікарбонату. Жовтий колір лінз спеціально розроблений для відсікання частини синього спектра й ідеально підходить для використання як із тривалими ігровими сесіями, так і в повсякденному житті під час використання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ґаджетів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перегляду ТВ і тривалої роботи за комп'ютером. Яскравий жорсткий EVA-чохол і серветка для догляду за лінзами входять до комплекту.</w:t>
      </w:r>
    </w:p>
    <w:p w:rsidR="00892B93" w:rsidRDefault="00892B93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ціна 699</w:t>
      </w:r>
    </w:p>
    <w:p w:rsidR="00892B93" w:rsidRDefault="00892B93">
      <w:pPr>
        <w:rPr>
          <w:rFonts w:ascii="Arial" w:hAnsi="Arial" w:cs="Arial"/>
          <w:color w:val="333333"/>
          <w:sz w:val="21"/>
          <w:szCs w:val="21"/>
        </w:rPr>
      </w:pPr>
    </w:p>
    <w:p w:rsidR="00892B93" w:rsidRDefault="00892B93">
      <w:pPr>
        <w:rPr>
          <w:rFonts w:ascii="Arial" w:hAnsi="Arial" w:cs="Arial"/>
          <w:color w:val="333333"/>
          <w:sz w:val="21"/>
          <w:szCs w:val="21"/>
        </w:rPr>
      </w:pPr>
    </w:p>
    <w:p w:rsidR="00892B93" w:rsidRDefault="00892B93">
      <w:pPr>
        <w:rPr>
          <w:rFonts w:ascii="Arial" w:hAnsi="Arial" w:cs="Arial"/>
          <w:color w:val="333333"/>
          <w:sz w:val="21"/>
          <w:szCs w:val="21"/>
        </w:rPr>
      </w:pPr>
    </w:p>
    <w:p w:rsidR="00892B93" w:rsidRDefault="00892B93">
      <w:pPr>
        <w:rPr>
          <w:rFonts w:ascii="Arial" w:hAnsi="Arial" w:cs="Arial"/>
          <w:color w:val="333333"/>
          <w:sz w:val="21"/>
          <w:szCs w:val="21"/>
        </w:rPr>
      </w:pPr>
    </w:p>
    <w:p w:rsidR="00892B93" w:rsidRDefault="00892B93">
      <w:pPr>
        <w:rPr>
          <w:rFonts w:ascii="Arial" w:hAnsi="Arial" w:cs="Arial"/>
          <w:color w:val="333333"/>
          <w:sz w:val="21"/>
          <w:szCs w:val="21"/>
        </w:rPr>
      </w:pPr>
    </w:p>
    <w:p w:rsidR="00892B93" w:rsidRDefault="00892B93">
      <w:pPr>
        <w:rPr>
          <w:rFonts w:ascii="Arial" w:hAnsi="Arial" w:cs="Arial"/>
          <w:color w:val="333333"/>
          <w:sz w:val="21"/>
          <w:szCs w:val="21"/>
        </w:rPr>
      </w:pPr>
    </w:p>
    <w:p w:rsidR="00892B93" w:rsidRDefault="00892B93">
      <w:pPr>
        <w:rPr>
          <w:rFonts w:ascii="Arial" w:hAnsi="Arial" w:cs="Arial"/>
          <w:color w:val="333333"/>
          <w:sz w:val="21"/>
          <w:szCs w:val="21"/>
        </w:rPr>
      </w:pPr>
    </w:p>
    <w:p w:rsidR="00892B93" w:rsidRDefault="00892B93">
      <w:pPr>
        <w:rPr>
          <w:rFonts w:ascii="Arial" w:hAnsi="Arial" w:cs="Arial"/>
          <w:color w:val="333333"/>
          <w:sz w:val="21"/>
          <w:szCs w:val="21"/>
        </w:rPr>
      </w:pPr>
    </w:p>
    <w:p w:rsidR="00892B93" w:rsidRDefault="00892B93">
      <w:pPr>
        <w:rPr>
          <w:rFonts w:ascii="Arial" w:hAnsi="Arial" w:cs="Arial"/>
          <w:color w:val="333333"/>
          <w:sz w:val="21"/>
          <w:szCs w:val="21"/>
        </w:rPr>
      </w:pPr>
    </w:p>
    <w:p w:rsidR="00892B93" w:rsidRDefault="00892B93">
      <w:pPr>
        <w:rPr>
          <w:rFonts w:ascii="Arial" w:hAnsi="Arial" w:cs="Arial"/>
          <w:color w:val="333333"/>
          <w:sz w:val="21"/>
          <w:szCs w:val="21"/>
        </w:rPr>
      </w:pPr>
    </w:p>
    <w:p w:rsidR="00892B93" w:rsidRDefault="00892B93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№2</w:t>
      </w:r>
    </w:p>
    <w:p w:rsidR="00892B93" w:rsidRDefault="00892B93" w:rsidP="00892B93">
      <w:pPr>
        <w:pStyle w:val="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42"/>
          <w:szCs w:val="42"/>
        </w:rPr>
      </w:pPr>
      <w:r>
        <w:rPr>
          <w:rStyle w:val="product-tabsheadingcolorgray"/>
          <w:rFonts w:ascii="Arial" w:hAnsi="Arial" w:cs="Arial"/>
          <w:color w:val="D2D2D2"/>
          <w:sz w:val="42"/>
          <w:szCs w:val="42"/>
          <w:bdr w:val="none" w:sz="0" w:space="0" w:color="auto" w:frame="1"/>
        </w:rPr>
        <w:t>WORLD VISION</w:t>
      </w:r>
    </w:p>
    <w:p w:rsidR="00892B93" w:rsidRDefault="00892B93"/>
    <w:p w:rsidR="00892B93" w:rsidRDefault="00892B93">
      <w:proofErr w:type="spellStart"/>
      <w:r>
        <w:t>характ</w:t>
      </w:r>
      <w:proofErr w:type="spellEnd"/>
      <w:r>
        <w:t>.</w:t>
      </w:r>
    </w:p>
    <w:p w:rsidR="00892B93" w:rsidRDefault="00892B93">
      <w:r w:rsidRPr="00892B93">
        <w:t xml:space="preserve">Діоптрії +0.0 матеріал Лінз Полімер Колір оправи чорний Тип </w:t>
      </w:r>
      <w:proofErr w:type="spellStart"/>
      <w:r w:rsidRPr="00892B93">
        <w:t>унісекс</w:t>
      </w:r>
      <w:proofErr w:type="spellEnd"/>
      <w:r w:rsidRPr="00892B93">
        <w:t xml:space="preserve"> матеріал оправи Титан комплектація Окуляри - 1 </w:t>
      </w:r>
      <w:proofErr w:type="spellStart"/>
      <w:r w:rsidRPr="00892B93">
        <w:t>шт</w:t>
      </w:r>
      <w:proofErr w:type="spellEnd"/>
      <w:r w:rsidRPr="00892B93">
        <w:t xml:space="preserve"> Футляр з </w:t>
      </w:r>
      <w:proofErr w:type="spellStart"/>
      <w:r w:rsidRPr="00892B93">
        <w:t>екокожі</w:t>
      </w:r>
      <w:proofErr w:type="spellEnd"/>
      <w:r w:rsidRPr="00892B93">
        <w:t xml:space="preserve"> - 1 </w:t>
      </w:r>
      <w:proofErr w:type="spellStart"/>
      <w:r w:rsidRPr="00892B93">
        <w:t>шт</w:t>
      </w:r>
      <w:proofErr w:type="spellEnd"/>
      <w:r w:rsidRPr="00892B93">
        <w:t xml:space="preserve"> Серветка - 1 </w:t>
      </w:r>
      <w:proofErr w:type="spellStart"/>
      <w:r w:rsidRPr="00892B93">
        <w:t>шт</w:t>
      </w:r>
      <w:proofErr w:type="spellEnd"/>
      <w:r w:rsidRPr="00892B93">
        <w:t xml:space="preserve"> Упаковки від лінз - 2 </w:t>
      </w:r>
      <w:proofErr w:type="spellStart"/>
      <w:r w:rsidRPr="00892B93">
        <w:t>шт</w:t>
      </w:r>
      <w:proofErr w:type="spellEnd"/>
      <w:r w:rsidRPr="00892B93">
        <w:t xml:space="preserve"> Додаткові характеристики Захист: синє випромінювання </w:t>
      </w:r>
      <w:proofErr w:type="spellStart"/>
      <w:r w:rsidRPr="00892B93">
        <w:t>Blue</w:t>
      </w:r>
      <w:proofErr w:type="spellEnd"/>
      <w:r w:rsidRPr="00892B93">
        <w:t xml:space="preserve"> </w:t>
      </w:r>
      <w:proofErr w:type="spellStart"/>
      <w:r w:rsidRPr="00892B93">
        <w:t>Blocker</w:t>
      </w:r>
      <w:proofErr w:type="spellEnd"/>
      <w:r w:rsidRPr="00892B93">
        <w:t xml:space="preserve">, ультрафіолетове випромінювання UV400, усунення відблисків Колір лінз: прозорий Стиль очок: </w:t>
      </w:r>
      <w:proofErr w:type="spellStart"/>
      <w:r w:rsidRPr="00892B93">
        <w:t>Aviator</w:t>
      </w:r>
      <w:proofErr w:type="spellEnd"/>
      <w:r w:rsidRPr="00892B93">
        <w:t xml:space="preserve"> Ширина лінзи: 55мм Висота лінзи: 48мм Ширина моста: 17мм Ширина оправи: 138мм Країна-виробник товару Республіка Корея (Південна Корея) гарантія 14 днів</w:t>
      </w:r>
    </w:p>
    <w:p w:rsidR="00892B93" w:rsidRDefault="00892B93">
      <w:r>
        <w:t>опис</w:t>
      </w:r>
    </w:p>
    <w:p w:rsidR="00892B93" w:rsidRDefault="00892B93">
      <w:r w:rsidRPr="00892B93">
        <w:t xml:space="preserve">Окуляри для комп'ютера мають лінзи </w:t>
      </w:r>
      <w:proofErr w:type="spellStart"/>
      <w:r w:rsidRPr="00892B93">
        <w:t>Blue</w:t>
      </w:r>
      <w:proofErr w:type="spellEnd"/>
      <w:r w:rsidRPr="00892B93">
        <w:t xml:space="preserve"> </w:t>
      </w:r>
      <w:proofErr w:type="spellStart"/>
      <w:r w:rsidRPr="00892B93">
        <w:t>Blocker</w:t>
      </w:r>
      <w:proofErr w:type="spellEnd"/>
      <w:r w:rsidRPr="00892B93">
        <w:t>, що блокують шкідливий синє світло, що виходить від монітора. Крім цього, багатошарове покриття лінзи усуває «Ефект засвічення» монітора, блокує електромагнітні хвилі, забезпечує захист від випромінювання екранів комп'ютерів і телевізорів. Також, покриття захищає ультрафіолету, знижує навантаження на очі, запобігає почервоніння очей і поява головних болів, усуває статичні перешкоди.</w:t>
      </w:r>
    </w:p>
    <w:p w:rsidR="00892B93" w:rsidRDefault="00892B93">
      <w:r>
        <w:t>ціна 1195</w:t>
      </w:r>
    </w:p>
    <w:p w:rsidR="00892B93" w:rsidRDefault="00892B93"/>
    <w:p w:rsidR="00892B93" w:rsidRDefault="00892B93"/>
    <w:p w:rsidR="00892B93" w:rsidRDefault="00892B93"/>
    <w:p w:rsidR="00892B93" w:rsidRDefault="00892B93"/>
    <w:p w:rsidR="00892B93" w:rsidRDefault="00892B93"/>
    <w:p w:rsidR="00892B93" w:rsidRDefault="00892B93"/>
    <w:p w:rsidR="00892B93" w:rsidRDefault="00892B93"/>
    <w:p w:rsidR="00892B93" w:rsidRDefault="00892B93"/>
    <w:p w:rsidR="00892B93" w:rsidRDefault="00892B93"/>
    <w:p w:rsidR="00892B93" w:rsidRDefault="00892B93"/>
    <w:p w:rsidR="00892B93" w:rsidRDefault="00892B93"/>
    <w:p w:rsidR="00892B93" w:rsidRDefault="00892B93"/>
    <w:p w:rsidR="00892B93" w:rsidRDefault="00892B93"/>
    <w:p w:rsidR="00892B93" w:rsidRDefault="00892B93"/>
    <w:p w:rsidR="00892B93" w:rsidRDefault="00892B93"/>
    <w:p w:rsidR="00892B93" w:rsidRDefault="00892B93"/>
    <w:p w:rsidR="00892B93" w:rsidRDefault="00892B93">
      <w:r>
        <w:t>№3</w:t>
      </w:r>
    </w:p>
    <w:p w:rsidR="002C736E" w:rsidRDefault="002C736E" w:rsidP="002C736E">
      <w:pPr>
        <w:pStyle w:val="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42"/>
          <w:szCs w:val="42"/>
        </w:rPr>
      </w:pPr>
      <w:proofErr w:type="spellStart"/>
      <w:r>
        <w:rPr>
          <w:rStyle w:val="product-tabsheadingcolorgray"/>
          <w:rFonts w:ascii="Arial" w:hAnsi="Arial" w:cs="Arial"/>
          <w:color w:val="D2D2D2"/>
          <w:sz w:val="42"/>
          <w:szCs w:val="42"/>
          <w:bdr w:val="none" w:sz="0" w:space="0" w:color="auto" w:frame="1"/>
        </w:rPr>
        <w:t>Blocker</w:t>
      </w:r>
      <w:proofErr w:type="spellEnd"/>
    </w:p>
    <w:p w:rsidR="002C736E" w:rsidRDefault="002C736E"/>
    <w:p w:rsidR="002C736E" w:rsidRDefault="002C736E">
      <w:proofErr w:type="spellStart"/>
      <w:r>
        <w:t>характ</w:t>
      </w:r>
      <w:proofErr w:type="spellEnd"/>
    </w:p>
    <w:p w:rsidR="002C736E" w:rsidRPr="002C736E" w:rsidRDefault="002C736E" w:rsidP="002C736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2C73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Матеріал лінз</w:t>
      </w:r>
    </w:p>
    <w:p w:rsidR="002C736E" w:rsidRPr="002C736E" w:rsidRDefault="002C736E" w:rsidP="002C736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10" w:history="1">
        <w:r w:rsidRPr="002C736E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Полімер</w:t>
        </w:r>
      </w:hyperlink>
    </w:p>
    <w:p w:rsidR="002C736E" w:rsidRPr="002C736E" w:rsidRDefault="002C736E" w:rsidP="002C736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2C73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Категорія</w:t>
      </w:r>
    </w:p>
    <w:p w:rsidR="002C736E" w:rsidRPr="002C736E" w:rsidRDefault="002C736E" w:rsidP="002C736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11" w:history="1">
        <w:r w:rsidRPr="002C736E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Для жінок</w:t>
        </w:r>
      </w:hyperlink>
    </w:p>
    <w:p w:rsidR="002C736E" w:rsidRPr="002C736E" w:rsidRDefault="002C736E" w:rsidP="002C736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12" w:history="1">
        <w:r w:rsidRPr="002C736E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Для чоловіків</w:t>
        </w:r>
      </w:hyperlink>
    </w:p>
    <w:p w:rsidR="002C736E" w:rsidRPr="002C736E" w:rsidRDefault="002C736E" w:rsidP="002C736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2C73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 xml:space="preserve">Кількість в упаковці, </w:t>
      </w:r>
      <w:proofErr w:type="spellStart"/>
      <w:r w:rsidRPr="002C73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шт</w:t>
      </w:r>
      <w:proofErr w:type="spellEnd"/>
    </w:p>
    <w:p w:rsidR="002C736E" w:rsidRPr="002C736E" w:rsidRDefault="002C736E" w:rsidP="002C736E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13" w:history="1">
        <w:r w:rsidRPr="002C736E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1</w:t>
        </w:r>
      </w:hyperlink>
    </w:p>
    <w:p w:rsidR="002C736E" w:rsidRPr="002C736E" w:rsidRDefault="002C736E" w:rsidP="002C736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2C73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Матеріал оправи</w:t>
      </w:r>
    </w:p>
    <w:p w:rsidR="002C736E" w:rsidRPr="002C736E" w:rsidRDefault="002C736E" w:rsidP="002C736E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2C73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Пластик</w:t>
      </w:r>
    </w:p>
    <w:p w:rsidR="002C736E" w:rsidRPr="002C736E" w:rsidRDefault="002C736E" w:rsidP="002C736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2C73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Матеріал містка</w:t>
      </w:r>
    </w:p>
    <w:p w:rsidR="002C736E" w:rsidRPr="002C736E" w:rsidRDefault="002C736E" w:rsidP="002C736E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2C73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Пластик</w:t>
      </w:r>
    </w:p>
    <w:p w:rsidR="002C736E" w:rsidRPr="002C736E" w:rsidRDefault="002C736E" w:rsidP="002C736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2C73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Особливості</w:t>
      </w:r>
    </w:p>
    <w:p w:rsidR="002C736E" w:rsidRPr="002C736E" w:rsidRDefault="002C736E" w:rsidP="002C736E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14" w:history="1">
        <w:r w:rsidRPr="002C736E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 xml:space="preserve">Для </w:t>
        </w:r>
        <w:proofErr w:type="spellStart"/>
        <w:r w:rsidRPr="002C736E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геймерів</w:t>
        </w:r>
        <w:proofErr w:type="spellEnd"/>
      </w:hyperlink>
    </w:p>
    <w:p w:rsidR="002C736E" w:rsidRDefault="002C736E"/>
    <w:p w:rsidR="002C736E" w:rsidRDefault="002C736E"/>
    <w:p w:rsidR="002C736E" w:rsidRDefault="002C736E">
      <w:r>
        <w:t>опис</w:t>
      </w:r>
    </w:p>
    <w:p w:rsidR="002C736E" w:rsidRDefault="002C736E">
      <w:r w:rsidRPr="002C736E">
        <w:t xml:space="preserve">Окуляри комп'ютерні </w:t>
      </w:r>
      <w:proofErr w:type="spellStart"/>
      <w:r w:rsidRPr="002C736E">
        <w:t>Blue</w:t>
      </w:r>
      <w:proofErr w:type="spellEnd"/>
      <w:r w:rsidRPr="002C736E">
        <w:t xml:space="preserve"> </w:t>
      </w:r>
      <w:proofErr w:type="spellStart"/>
      <w:r w:rsidRPr="002C736E">
        <w:t>Blocker</w:t>
      </w:r>
      <w:proofErr w:type="spellEnd"/>
      <w:r w:rsidRPr="002C736E">
        <w:t xml:space="preserve"> </w:t>
      </w:r>
      <w:proofErr w:type="spellStart"/>
      <w:r w:rsidRPr="002C736E">
        <w:t>Level</w:t>
      </w:r>
      <w:proofErr w:type="spellEnd"/>
      <w:r w:rsidRPr="002C736E">
        <w:t xml:space="preserve"> 1812S-C4 Більшу частину свого дня ми працюємо або граємося за комп'ютером, планшетом, телефоном - вдивляючись в безодню високої енергії видимого штучного синього світла, протягом декількох годин безперервної роботи можуть впливати на Ваше </w:t>
      </w:r>
      <w:proofErr w:type="spellStart"/>
      <w:r w:rsidRPr="002C736E">
        <w:t>самочувствіе.Сімптоми</w:t>
      </w:r>
      <w:proofErr w:type="spellEnd"/>
      <w:r w:rsidRPr="002C736E">
        <w:t xml:space="preserve"> включають в себе: дискомфорт очей Головні болі Біль, втомлені, печіння або свербіж в очах складність фокусування сльозяться очі сухі очі Помутніння або двоїння Підвищена чутливість до світла Комп'ютерний синдром на сьогоднішній день став проблемою №1 у офтальмологів. Більше 70% дорослого населення відчувають комп'ютерний синдром - втома очей.</w:t>
      </w:r>
    </w:p>
    <w:p w:rsidR="002C736E" w:rsidRDefault="002C736E">
      <w:r>
        <w:t>ціна 349</w:t>
      </w:r>
    </w:p>
    <w:p w:rsidR="002C736E" w:rsidRDefault="002C736E"/>
    <w:p w:rsidR="002C736E" w:rsidRDefault="002C736E"/>
    <w:p w:rsidR="002C736E" w:rsidRDefault="002C736E"/>
    <w:p w:rsidR="002C736E" w:rsidRDefault="002C736E"/>
    <w:p w:rsidR="002C736E" w:rsidRDefault="002C736E"/>
    <w:p w:rsidR="002C736E" w:rsidRDefault="002C736E"/>
    <w:p w:rsidR="002C736E" w:rsidRDefault="002C736E"/>
    <w:p w:rsidR="002C736E" w:rsidRDefault="002C736E"/>
    <w:p w:rsidR="002C736E" w:rsidRDefault="002C736E"/>
    <w:p w:rsidR="002C736E" w:rsidRDefault="002C736E"/>
    <w:p w:rsidR="002C736E" w:rsidRDefault="002C736E">
      <w:r>
        <w:lastRenderedPageBreak/>
        <w:t>№4</w:t>
      </w:r>
    </w:p>
    <w:p w:rsidR="002C736E" w:rsidRDefault="002C736E" w:rsidP="002C736E">
      <w:pPr>
        <w:pStyle w:val="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42"/>
          <w:szCs w:val="42"/>
        </w:rPr>
      </w:pPr>
      <w:proofErr w:type="spellStart"/>
      <w:r>
        <w:rPr>
          <w:rStyle w:val="product-tabsheadingcolorgray"/>
          <w:rFonts w:ascii="Arial" w:hAnsi="Arial" w:cs="Arial"/>
          <w:color w:val="D2D2D2"/>
          <w:sz w:val="42"/>
          <w:szCs w:val="42"/>
          <w:bdr w:val="none" w:sz="0" w:space="0" w:color="auto" w:frame="1"/>
        </w:rPr>
        <w:t>Level</w:t>
      </w:r>
      <w:proofErr w:type="spellEnd"/>
    </w:p>
    <w:p w:rsidR="002C736E" w:rsidRDefault="002C736E"/>
    <w:p w:rsidR="002C736E" w:rsidRDefault="002C736E">
      <w:proofErr w:type="spellStart"/>
      <w:r>
        <w:t>характ</w:t>
      </w:r>
      <w:proofErr w:type="spellEnd"/>
      <w:r>
        <w:t>.</w:t>
      </w:r>
    </w:p>
    <w:p w:rsidR="002C736E" w:rsidRDefault="002C736E">
      <w:r w:rsidRPr="002C736E">
        <w:t>комплектація: Жорсткий, практичний футляр для зберігання окулярів. Спеціальна серветка для лінза Інструкція. Окуляри комп'ютерні Level-лінза мінеральна з EMI покриттям діоптрій 0,0 Дисплей монітора комп'ютера є джерелом підвищеної небезпеки для очей, так як випромінює ультрафіолетове і синє світло, який посилюється при використанні освітлення люмінесцентних ламп. У поєднанні з напруженою роботою очей, це викликає швидке стомлення, головний біль, різь в очах і посилену сльозоточивість і, як наслідок, сприяє розвитку прогресуючої короткозорості, катаракти, глаукоми та дистрофії сітківки.</w:t>
      </w:r>
    </w:p>
    <w:p w:rsidR="002C736E" w:rsidRDefault="002C736E">
      <w:r>
        <w:t>опис.</w:t>
      </w:r>
    </w:p>
    <w:p w:rsidR="002C736E" w:rsidRDefault="002C736E">
      <w:r w:rsidRPr="002C736E">
        <w:t>Комплектація: Жорсткий, практичний футляр для зберігання окулярів. Спеціальна серветка для лінза Інструкція. Окуляри комп'ютерні Level-лінза мінеральна з EMI покриттям діоптрій 0,0 Дисплей монітора комп'ютера є джерелом підвищеної небезпеки для очей, так як випромінює ультрафіолетове і синє світло, який посилюється при використанні освітлення люмінесцентних ламп. У поєднанні з напруженою роботою очей, це викликає швидке стомлення, головний біль, різь в очах і посилену сльозоточивість і, як наслідок, сприяє розвитку прогресуючої короткозорості, катаракти, глаукоми та дистрофії сітківки. Крім того, спектр випромінювання моніторів не є оптимальним для функціонування очей.</w:t>
      </w:r>
    </w:p>
    <w:p w:rsidR="002C736E" w:rsidRDefault="002C736E">
      <w:r>
        <w:t>ціна 291</w:t>
      </w:r>
    </w:p>
    <w:p w:rsidR="002C736E" w:rsidRDefault="002C736E"/>
    <w:p w:rsidR="002C736E" w:rsidRDefault="002C736E"/>
    <w:p w:rsidR="002C736E" w:rsidRDefault="002C736E"/>
    <w:p w:rsidR="002C736E" w:rsidRDefault="002C736E"/>
    <w:p w:rsidR="002C736E" w:rsidRDefault="002C736E"/>
    <w:p w:rsidR="002C736E" w:rsidRDefault="002C736E"/>
    <w:p w:rsidR="002C736E" w:rsidRDefault="002C736E"/>
    <w:p w:rsidR="002C736E" w:rsidRDefault="002C736E"/>
    <w:p w:rsidR="002C736E" w:rsidRDefault="002C736E"/>
    <w:p w:rsidR="002C736E" w:rsidRDefault="002C736E"/>
    <w:p w:rsidR="002C736E" w:rsidRDefault="002C736E"/>
    <w:p w:rsidR="002C736E" w:rsidRDefault="002C736E"/>
    <w:p w:rsidR="002C736E" w:rsidRDefault="002C736E"/>
    <w:p w:rsidR="002C736E" w:rsidRDefault="002C736E"/>
    <w:p w:rsidR="002C736E" w:rsidRDefault="002C736E"/>
    <w:p w:rsidR="002C736E" w:rsidRDefault="002C736E">
      <w:r>
        <w:t>№ 5</w:t>
      </w:r>
    </w:p>
    <w:p w:rsidR="002C736E" w:rsidRDefault="002C736E" w:rsidP="002C736E">
      <w:pPr>
        <w:pStyle w:val="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42"/>
          <w:szCs w:val="42"/>
        </w:rPr>
      </w:pPr>
      <w:proofErr w:type="spellStart"/>
      <w:r>
        <w:rPr>
          <w:rStyle w:val="product-tabsheadingcolorgray"/>
          <w:rFonts w:ascii="Arial" w:hAnsi="Arial" w:cs="Arial"/>
          <w:color w:val="D2D2D2"/>
          <w:sz w:val="42"/>
          <w:szCs w:val="42"/>
          <w:bdr w:val="none" w:sz="0" w:space="0" w:color="auto" w:frame="1"/>
        </w:rPr>
        <w:t>Matsuda</w:t>
      </w:r>
      <w:proofErr w:type="spellEnd"/>
    </w:p>
    <w:p w:rsidR="002C736E" w:rsidRDefault="002C736E"/>
    <w:p w:rsidR="002C736E" w:rsidRDefault="002C736E">
      <w:proofErr w:type="spellStart"/>
      <w:r>
        <w:t>характ</w:t>
      </w:r>
      <w:proofErr w:type="spellEnd"/>
      <w:r>
        <w:t>.</w:t>
      </w:r>
    </w:p>
    <w:p w:rsidR="002C736E" w:rsidRPr="002C736E" w:rsidRDefault="002C736E" w:rsidP="002C736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2C73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Колір оправи</w:t>
      </w:r>
    </w:p>
    <w:p w:rsidR="002C736E" w:rsidRPr="002C736E" w:rsidRDefault="002C736E" w:rsidP="002C736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15" w:history="1">
        <w:r w:rsidRPr="002C736E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Чорний</w:t>
        </w:r>
      </w:hyperlink>
    </w:p>
    <w:p w:rsidR="002C736E" w:rsidRPr="002C736E" w:rsidRDefault="002C736E" w:rsidP="002C736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2C73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Тип</w:t>
      </w:r>
    </w:p>
    <w:p w:rsidR="002C736E" w:rsidRPr="002C736E" w:rsidRDefault="002C736E" w:rsidP="002C736E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16" w:history="1">
        <w:proofErr w:type="spellStart"/>
        <w:r w:rsidRPr="002C736E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Унісекс</w:t>
        </w:r>
        <w:proofErr w:type="spellEnd"/>
      </w:hyperlink>
    </w:p>
    <w:p w:rsidR="002C736E" w:rsidRPr="002C736E" w:rsidRDefault="002C736E" w:rsidP="002C736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2C73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Матеріал оправи</w:t>
      </w:r>
    </w:p>
    <w:p w:rsidR="002C736E" w:rsidRPr="002C736E" w:rsidRDefault="002C736E" w:rsidP="002C736E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2C73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Метал</w:t>
      </w:r>
    </w:p>
    <w:p w:rsidR="002C736E" w:rsidRPr="002C736E" w:rsidRDefault="002C736E" w:rsidP="002C736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2C73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Особливості</w:t>
      </w:r>
    </w:p>
    <w:p w:rsidR="002C736E" w:rsidRPr="002C736E" w:rsidRDefault="002C736E" w:rsidP="002C736E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17" w:history="1">
        <w:r w:rsidRPr="002C736E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 xml:space="preserve">Для </w:t>
        </w:r>
        <w:proofErr w:type="spellStart"/>
        <w:r w:rsidRPr="002C736E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геймерів</w:t>
        </w:r>
        <w:proofErr w:type="spellEnd"/>
      </w:hyperlink>
    </w:p>
    <w:p w:rsidR="002C736E" w:rsidRDefault="002C736E"/>
    <w:p w:rsidR="002C736E" w:rsidRDefault="002C736E">
      <w:r>
        <w:t>опис</w:t>
      </w:r>
    </w:p>
    <w:p w:rsidR="002C736E" w:rsidRDefault="002C736E" w:rsidP="002C736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uk-UA"/>
        </w:rPr>
      </w:pPr>
      <w:r w:rsidRPr="002C736E">
        <w:rPr>
          <w:rFonts w:ascii="inherit" w:eastAsia="Times New Roman" w:hAnsi="inherit" w:cs="Courier New"/>
          <w:color w:val="222222"/>
          <w:sz w:val="42"/>
          <w:szCs w:val="42"/>
          <w:lang w:eastAsia="uk-UA"/>
        </w:rPr>
        <w:t xml:space="preserve">Регулярне носіння комп'ютерних очок в рази знижує можливість розвитку захворювань, а також робить ваше проводити час біля монітора більш комфортним. Комп'ютерні окуляри відмінно гармонують із суворим діловим стилем, але також відмінно підходять і для будинку. Всі оправи </w:t>
      </w:r>
      <w:proofErr w:type="spellStart"/>
      <w:r w:rsidRPr="002C736E">
        <w:rPr>
          <w:rFonts w:ascii="inherit" w:eastAsia="Times New Roman" w:hAnsi="inherit" w:cs="Courier New"/>
          <w:color w:val="222222"/>
          <w:sz w:val="42"/>
          <w:szCs w:val="42"/>
          <w:lang w:eastAsia="uk-UA"/>
        </w:rPr>
        <w:t>Matsuda</w:t>
      </w:r>
      <w:proofErr w:type="spellEnd"/>
      <w:r w:rsidRPr="002C736E">
        <w:rPr>
          <w:rFonts w:ascii="inherit" w:eastAsia="Times New Roman" w:hAnsi="inherit" w:cs="Courier New"/>
          <w:color w:val="222222"/>
          <w:sz w:val="42"/>
          <w:szCs w:val="42"/>
          <w:lang w:eastAsia="uk-UA"/>
        </w:rPr>
        <w:t xml:space="preserve"> спроектовані таким чином, щоб забезпечувати найбільш комфортний кут огляду. Самі лінзи пропускають тільки жовті світлові потоки, а синій спектр фільтрують, за рахунок чого істотно знижують загальну втому і сонливість. Працездатність підвищується в рази, а ризик розвитку захворювань очей, відповідно, знижується. Дана модель комплектується жорстким футляром. </w:t>
      </w:r>
      <w:proofErr w:type="spellStart"/>
      <w:r w:rsidRPr="002C736E">
        <w:rPr>
          <w:rFonts w:ascii="inherit" w:eastAsia="Times New Roman" w:hAnsi="inherit" w:cs="Courier New"/>
          <w:color w:val="222222"/>
          <w:sz w:val="42"/>
          <w:szCs w:val="42"/>
          <w:lang w:eastAsia="uk-UA"/>
        </w:rPr>
        <w:t>оправа-</w:t>
      </w:r>
      <w:proofErr w:type="spellEnd"/>
      <w:r w:rsidRPr="002C736E">
        <w:rPr>
          <w:rFonts w:ascii="inherit" w:eastAsia="Times New Roman" w:hAnsi="inherit" w:cs="Courier New"/>
          <w:color w:val="222222"/>
          <w:sz w:val="42"/>
          <w:szCs w:val="42"/>
          <w:lang w:eastAsia="uk-UA"/>
        </w:rPr>
        <w:t xml:space="preserve"> метал; лінза - скло; </w:t>
      </w:r>
      <w:proofErr w:type="spellStart"/>
      <w:r w:rsidRPr="002C736E">
        <w:rPr>
          <w:rFonts w:ascii="inherit" w:eastAsia="Times New Roman" w:hAnsi="inherit" w:cs="Courier New"/>
          <w:color w:val="222222"/>
          <w:sz w:val="42"/>
          <w:szCs w:val="42"/>
          <w:lang w:eastAsia="uk-UA"/>
        </w:rPr>
        <w:t>модель-унісекс</w:t>
      </w:r>
      <w:proofErr w:type="spellEnd"/>
      <w:r w:rsidRPr="002C736E">
        <w:rPr>
          <w:rFonts w:ascii="inherit" w:eastAsia="Times New Roman" w:hAnsi="inherit" w:cs="Courier New"/>
          <w:color w:val="222222"/>
          <w:sz w:val="42"/>
          <w:szCs w:val="42"/>
          <w:lang w:eastAsia="uk-UA"/>
        </w:rPr>
        <w:t>.</w:t>
      </w:r>
    </w:p>
    <w:p w:rsidR="002C736E" w:rsidRDefault="002C736E" w:rsidP="002C736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uk-UA"/>
        </w:rPr>
      </w:pPr>
    </w:p>
    <w:p w:rsidR="002C736E" w:rsidRDefault="002C736E" w:rsidP="002C736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uk-UA"/>
        </w:rPr>
      </w:pPr>
      <w:r>
        <w:rPr>
          <w:rFonts w:ascii="inherit" w:eastAsia="Times New Roman" w:hAnsi="inherit" w:cs="Courier New"/>
          <w:color w:val="222222"/>
          <w:sz w:val="42"/>
          <w:szCs w:val="42"/>
          <w:lang w:eastAsia="uk-UA"/>
        </w:rPr>
        <w:t>ціна 291</w:t>
      </w:r>
    </w:p>
    <w:p w:rsidR="002C736E" w:rsidRPr="002C736E" w:rsidRDefault="002C736E" w:rsidP="002C736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uk-UA"/>
        </w:rPr>
      </w:pPr>
    </w:p>
    <w:p w:rsidR="002C736E" w:rsidRDefault="002C736E">
      <w:r>
        <w:t xml:space="preserve">№ 6 </w:t>
      </w:r>
    </w:p>
    <w:p w:rsidR="002C736E" w:rsidRDefault="002C736E" w:rsidP="002C736E">
      <w:pPr>
        <w:pStyle w:val="2"/>
        <w:spacing w:before="0"/>
        <w:textAlignment w:val="baseline"/>
        <w:rPr>
          <w:rFonts w:ascii="Arial" w:hAnsi="Arial" w:cs="Arial"/>
          <w:color w:val="333333"/>
          <w:sz w:val="42"/>
          <w:szCs w:val="42"/>
        </w:rPr>
      </w:pPr>
      <w:proofErr w:type="spellStart"/>
      <w:r>
        <w:rPr>
          <w:rStyle w:val="product-tabsheadingcolorgray"/>
          <w:rFonts w:ascii="Arial" w:hAnsi="Arial" w:cs="Arial"/>
          <w:color w:val="D2D2D2"/>
          <w:sz w:val="42"/>
          <w:szCs w:val="42"/>
          <w:bdr w:val="none" w:sz="0" w:space="0" w:color="auto" w:frame="1"/>
        </w:rPr>
        <w:t>Loris</w:t>
      </w:r>
      <w:proofErr w:type="spellEnd"/>
    </w:p>
    <w:p w:rsidR="002C736E" w:rsidRDefault="002C736E"/>
    <w:p w:rsidR="002C736E" w:rsidRDefault="002C736E">
      <w:proofErr w:type="spellStart"/>
      <w:r>
        <w:t>характ</w:t>
      </w:r>
      <w:proofErr w:type="spellEnd"/>
      <w:r>
        <w:t>.</w:t>
      </w:r>
    </w:p>
    <w:p w:rsidR="00C6366E" w:rsidRPr="00C6366E" w:rsidRDefault="00C6366E" w:rsidP="00C6366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C636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Колір оправи</w:t>
      </w:r>
    </w:p>
    <w:p w:rsidR="00C6366E" w:rsidRPr="00C6366E" w:rsidRDefault="00C6366E" w:rsidP="00C6366E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18" w:history="1">
        <w:r w:rsidRPr="00C6366E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Чорний</w:t>
        </w:r>
      </w:hyperlink>
    </w:p>
    <w:p w:rsidR="00C6366E" w:rsidRPr="00C6366E" w:rsidRDefault="00C6366E" w:rsidP="00C6366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C636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Тип</w:t>
      </w:r>
    </w:p>
    <w:p w:rsidR="00C6366E" w:rsidRPr="00C6366E" w:rsidRDefault="00C6366E" w:rsidP="00C6366E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19" w:history="1">
        <w:r w:rsidRPr="00C6366E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Жіночі</w:t>
        </w:r>
      </w:hyperlink>
    </w:p>
    <w:p w:rsidR="00C6366E" w:rsidRPr="00C6366E" w:rsidRDefault="00C6366E" w:rsidP="00C6366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C636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Матеріал оправи</w:t>
      </w:r>
    </w:p>
    <w:p w:rsidR="00C6366E" w:rsidRPr="00C6366E" w:rsidRDefault="00C6366E" w:rsidP="00C6366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C636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Пластик</w:t>
      </w:r>
    </w:p>
    <w:p w:rsidR="00C6366E" w:rsidRPr="00C6366E" w:rsidRDefault="00C6366E" w:rsidP="00C6366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C636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Особливості</w:t>
      </w:r>
    </w:p>
    <w:p w:rsidR="00C6366E" w:rsidRPr="00C6366E" w:rsidRDefault="00C6366E" w:rsidP="00C6366E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20" w:history="1">
        <w:r w:rsidRPr="00C6366E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 xml:space="preserve">Для </w:t>
        </w:r>
        <w:proofErr w:type="spellStart"/>
        <w:r w:rsidRPr="00C6366E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геймерів</w:t>
        </w:r>
        <w:proofErr w:type="spellEnd"/>
      </w:hyperlink>
    </w:p>
    <w:p w:rsidR="002C736E" w:rsidRDefault="002C736E"/>
    <w:p w:rsidR="00C6366E" w:rsidRDefault="00C6366E">
      <w:r>
        <w:t>опис</w:t>
      </w:r>
    </w:p>
    <w:p w:rsidR="00C6366E" w:rsidRDefault="00C6366E">
      <w:r w:rsidRPr="00C6366E">
        <w:t xml:space="preserve">Комп'ютерні окуляри з мінеральними лінзами і спеціальним багатошаровим </w:t>
      </w:r>
      <w:proofErr w:type="spellStart"/>
      <w:r w:rsidRPr="00C6366E">
        <w:t>мультіпокритіем</w:t>
      </w:r>
      <w:proofErr w:type="spellEnd"/>
      <w:r w:rsidRPr="00C6366E">
        <w:t xml:space="preserve"> створені для зменшення негативного впливу та наслідків роботи за комп'ютером. Покриття очок </w:t>
      </w:r>
      <w:proofErr w:type="spellStart"/>
      <w:r w:rsidRPr="00C6366E">
        <w:t>Loris</w:t>
      </w:r>
      <w:proofErr w:type="spellEnd"/>
      <w:r w:rsidRPr="00C6366E">
        <w:t xml:space="preserve"> ефективно блокує </w:t>
      </w:r>
      <w:proofErr w:type="spellStart"/>
      <w:r w:rsidRPr="00C6366E">
        <w:t>світлопропускання</w:t>
      </w:r>
      <w:proofErr w:type="spellEnd"/>
      <w:r w:rsidRPr="00C6366E">
        <w:t xml:space="preserve"> видимого спектру на 10%, а також UV промені, в результаті чого зменшується розсіювання світла і підвищується контрастність і чіткість зображення. Для виготовлення окулярів використовуються високоякісні і </w:t>
      </w:r>
      <w:proofErr w:type="spellStart"/>
      <w:r w:rsidRPr="00C6366E">
        <w:t>гіпоалергенні</w:t>
      </w:r>
      <w:proofErr w:type="spellEnd"/>
      <w:r w:rsidRPr="00C6366E">
        <w:t xml:space="preserve"> матеріали. Комп'ютерні окуляри "корегують" спектр випромінювання монітора </w:t>
      </w:r>
      <w:proofErr w:type="spellStart"/>
      <w:r w:rsidRPr="00C6366E">
        <w:t>подмаксімальную</w:t>
      </w:r>
      <w:proofErr w:type="spellEnd"/>
      <w:r w:rsidRPr="00C6366E">
        <w:t xml:space="preserve"> спектральну чутливість фоторецепторів очей:</w:t>
      </w:r>
    </w:p>
    <w:p w:rsidR="00C6366E" w:rsidRDefault="00C6366E">
      <w:r>
        <w:t>ціна 283</w:t>
      </w:r>
    </w:p>
    <w:p w:rsidR="00C6366E" w:rsidRDefault="00C6366E"/>
    <w:p w:rsidR="00C6366E" w:rsidRDefault="00C6366E"/>
    <w:p w:rsidR="00C6366E" w:rsidRDefault="00C6366E"/>
    <w:p w:rsidR="00C6366E" w:rsidRDefault="00C6366E"/>
    <w:p w:rsidR="00C6366E" w:rsidRDefault="00C6366E"/>
    <w:p w:rsidR="00C6366E" w:rsidRDefault="00C6366E"/>
    <w:p w:rsidR="00C6366E" w:rsidRDefault="00C6366E"/>
    <w:p w:rsidR="00C6366E" w:rsidRDefault="00C6366E"/>
    <w:p w:rsidR="00C6366E" w:rsidRDefault="00C6366E"/>
    <w:p w:rsidR="00C6366E" w:rsidRDefault="00C6366E"/>
    <w:p w:rsidR="00C6366E" w:rsidRDefault="00C6366E"/>
    <w:p w:rsidR="00C6366E" w:rsidRDefault="00C6366E"/>
    <w:p w:rsidR="00C6366E" w:rsidRDefault="00C6366E"/>
    <w:p w:rsidR="00C6366E" w:rsidRDefault="00C6366E"/>
    <w:p w:rsidR="00C6366E" w:rsidRDefault="00C6366E">
      <w:r>
        <w:lastRenderedPageBreak/>
        <w:t>№ 7</w:t>
      </w:r>
    </w:p>
    <w:p w:rsidR="00C6366E" w:rsidRDefault="00C6366E" w:rsidP="00C6366E">
      <w:pPr>
        <w:pStyle w:val="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42"/>
          <w:szCs w:val="42"/>
        </w:rPr>
      </w:pPr>
      <w:proofErr w:type="spellStart"/>
      <w:r>
        <w:rPr>
          <w:rStyle w:val="product-tabsheadingcolorgray"/>
          <w:rFonts w:ascii="Arial" w:hAnsi="Arial" w:cs="Arial"/>
          <w:color w:val="D2D2D2"/>
          <w:sz w:val="42"/>
          <w:szCs w:val="42"/>
          <w:bdr w:val="none" w:sz="0" w:space="0" w:color="auto" w:frame="1"/>
        </w:rPr>
        <w:t>Landi</w:t>
      </w:r>
      <w:proofErr w:type="spellEnd"/>
    </w:p>
    <w:p w:rsidR="00C6366E" w:rsidRDefault="00C6366E"/>
    <w:p w:rsidR="00C6366E" w:rsidRDefault="00C6366E">
      <w:proofErr w:type="spellStart"/>
      <w:r>
        <w:t>характ</w:t>
      </w:r>
      <w:proofErr w:type="spellEnd"/>
      <w:r>
        <w:t xml:space="preserve">. </w:t>
      </w:r>
    </w:p>
    <w:p w:rsidR="00C6366E" w:rsidRPr="00C6366E" w:rsidRDefault="00C6366E" w:rsidP="00C6366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C636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Діоптрії</w:t>
      </w:r>
    </w:p>
    <w:p w:rsidR="00C6366E" w:rsidRPr="00C6366E" w:rsidRDefault="00C6366E" w:rsidP="00C6366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21" w:history="1">
        <w:r w:rsidRPr="00C6366E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+0.0</w:t>
        </w:r>
      </w:hyperlink>
    </w:p>
    <w:p w:rsidR="00C6366E" w:rsidRPr="00C6366E" w:rsidRDefault="00C6366E" w:rsidP="00C6366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C636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Матеріал лінз</w:t>
      </w:r>
    </w:p>
    <w:p w:rsidR="00C6366E" w:rsidRPr="00C6366E" w:rsidRDefault="00C6366E" w:rsidP="00C6366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22" w:history="1">
        <w:r w:rsidRPr="00C6366E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Полімер</w:t>
        </w:r>
      </w:hyperlink>
    </w:p>
    <w:p w:rsidR="00C6366E" w:rsidRPr="00C6366E" w:rsidRDefault="00C6366E" w:rsidP="00C6366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C636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Категорія</w:t>
      </w:r>
    </w:p>
    <w:p w:rsidR="00C6366E" w:rsidRPr="00C6366E" w:rsidRDefault="00C6366E" w:rsidP="00C6366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hyperlink r:id="rId23" w:history="1">
        <w:r w:rsidRPr="00C6366E">
          <w:rPr>
            <w:rFonts w:ascii="Arial" w:eastAsia="Times New Roman" w:hAnsi="Arial" w:cs="Arial"/>
            <w:color w:val="3E77AA"/>
            <w:sz w:val="21"/>
            <w:szCs w:val="21"/>
            <w:bdr w:val="none" w:sz="0" w:space="0" w:color="auto" w:frame="1"/>
            <w:lang w:eastAsia="uk-UA"/>
          </w:rPr>
          <w:t>Для жінок</w:t>
        </w:r>
      </w:hyperlink>
    </w:p>
    <w:p w:rsidR="00C6366E" w:rsidRPr="00C6366E" w:rsidRDefault="00C6366E" w:rsidP="00C6366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C636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  <w:lang w:eastAsia="uk-UA"/>
        </w:rPr>
        <w:t>Дія</w:t>
      </w:r>
    </w:p>
    <w:p w:rsidR="00C6366E" w:rsidRPr="00C6366E" w:rsidRDefault="00C6366E" w:rsidP="00C6366E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C636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uk-UA"/>
        </w:rPr>
        <w:t>Захищає</w:t>
      </w:r>
    </w:p>
    <w:p w:rsidR="00C6366E" w:rsidRDefault="00C6366E"/>
    <w:p w:rsidR="00C6366E" w:rsidRDefault="00C6366E">
      <w:r>
        <w:t>опис</w:t>
      </w:r>
    </w:p>
    <w:p w:rsidR="00C6366E" w:rsidRDefault="00C6366E" w:rsidP="00C6366E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>властивості:</w:t>
      </w:r>
    </w:p>
    <w:p w:rsidR="00C6366E" w:rsidRDefault="00C6366E" w:rsidP="00C6366E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 xml:space="preserve">- повністю затримують згубні для очей </w:t>
      </w:r>
      <w:proofErr w:type="spellStart"/>
      <w:r>
        <w:rPr>
          <w:rFonts w:ascii="inherit" w:hAnsi="inherit"/>
          <w:color w:val="222222"/>
          <w:sz w:val="42"/>
          <w:szCs w:val="42"/>
        </w:rPr>
        <w:t>УФ-промені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 і основну частку шкідливого короткохвильового фіолетово-синього світла;</w:t>
      </w:r>
    </w:p>
    <w:p w:rsidR="00C6366E" w:rsidRDefault="00C6366E" w:rsidP="00C6366E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>- оптимізують інтенсивність світла, що пропускається по всьому іншому діапазону видимого спектру;</w:t>
      </w:r>
    </w:p>
    <w:p w:rsidR="00C6366E" w:rsidRDefault="00C6366E" w:rsidP="00C6366E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>- підвищують чіткість і покращують контрастність зображення;</w:t>
      </w:r>
    </w:p>
    <w:p w:rsidR="00C6366E" w:rsidRDefault="00C6366E" w:rsidP="00C6366E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>- сприяють активному відновленню (релаксації) функціонального стану клітин тканин ока, в тому числі світлочутливих клітин, і уповільнюють процес їх старіння.</w:t>
      </w:r>
    </w:p>
    <w:p w:rsidR="00C6366E" w:rsidRDefault="00C6366E" w:rsidP="00C6366E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</w:p>
    <w:p w:rsidR="00C6366E" w:rsidRDefault="00C6366E" w:rsidP="00C6366E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</w:p>
    <w:p w:rsidR="00C6366E" w:rsidRDefault="00C6366E" w:rsidP="00C6366E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>Індивідуальні властивості комп'ютерних очок:</w:t>
      </w:r>
    </w:p>
    <w:p w:rsidR="00C6366E" w:rsidRDefault="00C6366E" w:rsidP="00C6366E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>- підвищують працездатність;</w:t>
      </w:r>
    </w:p>
    <w:p w:rsidR="00C6366E" w:rsidRDefault="00C6366E" w:rsidP="00C6366E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>- знімають застійні явища в судинах очі;</w:t>
      </w:r>
    </w:p>
    <w:p w:rsidR="00C6366E" w:rsidRDefault="00C6366E" w:rsidP="00C6366E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lastRenderedPageBreak/>
        <w:t>- знижують сльозоточивість і різь в очах.</w:t>
      </w:r>
    </w:p>
    <w:p w:rsidR="00C6366E" w:rsidRDefault="00C6366E"/>
    <w:p w:rsidR="00C6366E" w:rsidRDefault="00C6366E">
      <w:r>
        <w:t>ціна 399</w:t>
      </w:r>
      <w:bookmarkStart w:id="0" w:name="_GoBack"/>
      <w:bookmarkEnd w:id="0"/>
    </w:p>
    <w:sectPr w:rsidR="00C636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1643"/>
    <w:multiLevelType w:val="multilevel"/>
    <w:tmpl w:val="6170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C412C2"/>
    <w:multiLevelType w:val="multilevel"/>
    <w:tmpl w:val="9D70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B024B7"/>
    <w:multiLevelType w:val="multilevel"/>
    <w:tmpl w:val="78CE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352B5E"/>
    <w:multiLevelType w:val="multilevel"/>
    <w:tmpl w:val="DACE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43124E"/>
    <w:multiLevelType w:val="multilevel"/>
    <w:tmpl w:val="D998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AA26E6"/>
    <w:multiLevelType w:val="multilevel"/>
    <w:tmpl w:val="0532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130649"/>
    <w:multiLevelType w:val="multilevel"/>
    <w:tmpl w:val="C332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B913FB"/>
    <w:multiLevelType w:val="multilevel"/>
    <w:tmpl w:val="60DA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476BC5"/>
    <w:multiLevelType w:val="multilevel"/>
    <w:tmpl w:val="6DFC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EB5E4A"/>
    <w:multiLevelType w:val="multilevel"/>
    <w:tmpl w:val="1FC6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B30C6D"/>
    <w:multiLevelType w:val="multilevel"/>
    <w:tmpl w:val="B0FC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E3794A"/>
    <w:multiLevelType w:val="multilevel"/>
    <w:tmpl w:val="C8E6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4E09DB"/>
    <w:multiLevelType w:val="multilevel"/>
    <w:tmpl w:val="6E10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DD6EB9"/>
    <w:multiLevelType w:val="multilevel"/>
    <w:tmpl w:val="D7CC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0C41EF"/>
    <w:multiLevelType w:val="multilevel"/>
    <w:tmpl w:val="436C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3D5A17"/>
    <w:multiLevelType w:val="multilevel"/>
    <w:tmpl w:val="006C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9D06DC"/>
    <w:multiLevelType w:val="multilevel"/>
    <w:tmpl w:val="8B2A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27655B"/>
    <w:multiLevelType w:val="multilevel"/>
    <w:tmpl w:val="3470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99632C"/>
    <w:multiLevelType w:val="multilevel"/>
    <w:tmpl w:val="B4D8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CC7877"/>
    <w:multiLevelType w:val="multilevel"/>
    <w:tmpl w:val="9B9A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E44D71"/>
    <w:multiLevelType w:val="multilevel"/>
    <w:tmpl w:val="76F0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372FDA"/>
    <w:multiLevelType w:val="multilevel"/>
    <w:tmpl w:val="F454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FD70E4"/>
    <w:multiLevelType w:val="multilevel"/>
    <w:tmpl w:val="6202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26072C"/>
    <w:multiLevelType w:val="multilevel"/>
    <w:tmpl w:val="9162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6574DB"/>
    <w:multiLevelType w:val="multilevel"/>
    <w:tmpl w:val="A42C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2663FE"/>
    <w:multiLevelType w:val="multilevel"/>
    <w:tmpl w:val="87BC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256D7F"/>
    <w:multiLevelType w:val="multilevel"/>
    <w:tmpl w:val="EAAC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3450C8"/>
    <w:multiLevelType w:val="multilevel"/>
    <w:tmpl w:val="ACE6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6"/>
  </w:num>
  <w:num w:numId="3">
    <w:abstractNumId w:val="25"/>
  </w:num>
  <w:num w:numId="4">
    <w:abstractNumId w:val="5"/>
  </w:num>
  <w:num w:numId="5">
    <w:abstractNumId w:val="12"/>
  </w:num>
  <w:num w:numId="6">
    <w:abstractNumId w:val="23"/>
  </w:num>
  <w:num w:numId="7">
    <w:abstractNumId w:val="6"/>
  </w:num>
  <w:num w:numId="8">
    <w:abstractNumId w:val="14"/>
  </w:num>
  <w:num w:numId="9">
    <w:abstractNumId w:val="4"/>
  </w:num>
  <w:num w:numId="10">
    <w:abstractNumId w:val="20"/>
  </w:num>
  <w:num w:numId="11">
    <w:abstractNumId w:val="3"/>
  </w:num>
  <w:num w:numId="12">
    <w:abstractNumId w:val="8"/>
  </w:num>
  <w:num w:numId="13">
    <w:abstractNumId w:val="16"/>
  </w:num>
  <w:num w:numId="14">
    <w:abstractNumId w:val="22"/>
  </w:num>
  <w:num w:numId="15">
    <w:abstractNumId w:val="0"/>
  </w:num>
  <w:num w:numId="16">
    <w:abstractNumId w:val="11"/>
  </w:num>
  <w:num w:numId="17">
    <w:abstractNumId w:val="2"/>
  </w:num>
  <w:num w:numId="18">
    <w:abstractNumId w:val="19"/>
  </w:num>
  <w:num w:numId="19">
    <w:abstractNumId w:val="7"/>
  </w:num>
  <w:num w:numId="20">
    <w:abstractNumId w:val="24"/>
  </w:num>
  <w:num w:numId="21">
    <w:abstractNumId w:val="27"/>
  </w:num>
  <w:num w:numId="22">
    <w:abstractNumId w:val="21"/>
  </w:num>
  <w:num w:numId="23">
    <w:abstractNumId w:val="18"/>
  </w:num>
  <w:num w:numId="24">
    <w:abstractNumId w:val="17"/>
  </w:num>
  <w:num w:numId="25">
    <w:abstractNumId w:val="1"/>
  </w:num>
  <w:num w:numId="26">
    <w:abstractNumId w:val="10"/>
  </w:num>
  <w:num w:numId="27">
    <w:abstractNumId w:val="13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4FC"/>
    <w:rsid w:val="002C736E"/>
    <w:rsid w:val="004F64FC"/>
    <w:rsid w:val="00892B93"/>
    <w:rsid w:val="00C6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73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92B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92B9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product-tabsheadingcolorgray">
    <w:name w:val="product-tabs__heading_color_gray"/>
    <w:basedOn w:val="a0"/>
    <w:rsid w:val="00892B93"/>
  </w:style>
  <w:style w:type="character" w:styleId="a3">
    <w:name w:val="Hyperlink"/>
    <w:basedOn w:val="a0"/>
    <w:uiPriority w:val="99"/>
    <w:semiHidden/>
    <w:unhideWhenUsed/>
    <w:rsid w:val="00892B9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C7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C736E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2C73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73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92B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92B9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product-tabsheadingcolorgray">
    <w:name w:val="product-tabs__heading_color_gray"/>
    <w:basedOn w:val="a0"/>
    <w:rsid w:val="00892B93"/>
  </w:style>
  <w:style w:type="character" w:styleId="a3">
    <w:name w:val="Hyperlink"/>
    <w:basedOn w:val="a0"/>
    <w:uiPriority w:val="99"/>
    <w:semiHidden/>
    <w:unhideWhenUsed/>
    <w:rsid w:val="00892B9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C7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C736E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2C73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zetka.com.ua/ua/ochki-dlya-geymerov/c4635097/tip-109502=uniseks/" TargetMode="External"/><Relationship Id="rId13" Type="http://schemas.openxmlformats.org/officeDocument/2006/relationships/hyperlink" Target="https://rozetka.com.ua/ua/ochki-dlya-geymerov/c4635097/kolichestvo-v-upakovke-sht-199662=2187024/" TargetMode="External"/><Relationship Id="rId18" Type="http://schemas.openxmlformats.org/officeDocument/2006/relationships/hyperlink" Target="https://rozetka.com.ua/ua/ochki-dlya-geymerov/c4635097/cvet-opravi-109509=chernyj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ozetka.com.ua/ua/ochki-dlya-geymerov/c4635097/dioptrii-109124=0-0/" TargetMode="External"/><Relationship Id="rId7" Type="http://schemas.openxmlformats.org/officeDocument/2006/relationships/hyperlink" Target="https://rozetka.com.ua/ua/ochki-dlya-geymerov/c4635097/material-linz-109117=polikarbonat/" TargetMode="External"/><Relationship Id="rId12" Type="http://schemas.openxmlformats.org/officeDocument/2006/relationships/hyperlink" Target="https://rozetka.com.ua/ua/ochki-dlya-geymerov/c4635097/56387=149627/" TargetMode="External"/><Relationship Id="rId17" Type="http://schemas.openxmlformats.org/officeDocument/2006/relationships/hyperlink" Target="https://rozetka.com.ua/ua/ochki-dlya-geymerov/c4635097/osobennosti156472=dlya-geymerov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ozetka.com.ua/ua/ochki-dlya-geymerov/c4635097/tip-109502=uniseks/" TargetMode="External"/><Relationship Id="rId20" Type="http://schemas.openxmlformats.org/officeDocument/2006/relationships/hyperlink" Target="https://rozetka.com.ua/ua/ochki-dlya-geymerov/c4635097/osobennosti156472=dlya-geymerov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ozetka.com.ua/ua/ochki-dlya-geymerov/c4635097/cvet-opravi-109509=cherniy-geltiy/" TargetMode="External"/><Relationship Id="rId11" Type="http://schemas.openxmlformats.org/officeDocument/2006/relationships/hyperlink" Target="https://rozetka.com.ua/ua/ochki-dlya-geymerov/c4635097/56387=149622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ozetka.com.ua/ua/ochki-dlya-geymerov/c4635097/cvet-opravi-109509=chernyj/" TargetMode="External"/><Relationship Id="rId23" Type="http://schemas.openxmlformats.org/officeDocument/2006/relationships/hyperlink" Target="https://rozetka.com.ua/ua/ochki-dlya-geymerov/c4635097/56387=149622/" TargetMode="External"/><Relationship Id="rId10" Type="http://schemas.openxmlformats.org/officeDocument/2006/relationships/hyperlink" Target="https://rozetka.com.ua/ua/ochki-dlya-geymerov/c4635097/material-linz-109117=688732/" TargetMode="External"/><Relationship Id="rId19" Type="http://schemas.openxmlformats.org/officeDocument/2006/relationships/hyperlink" Target="https://rozetka.com.ua/ua/ochki-dlya-geymerov/c4635097/tip-109502=jenski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zetka.com.ua/ua/ochki-dlya-geymerov/c4635097/osobennosti156472=dlya-geymerov/" TargetMode="External"/><Relationship Id="rId14" Type="http://schemas.openxmlformats.org/officeDocument/2006/relationships/hyperlink" Target="https://rozetka.com.ua/ua/ochki-dlya-geymerov/c4635097/osobennosti156472=dlya-geymerov/" TargetMode="External"/><Relationship Id="rId22" Type="http://schemas.openxmlformats.org/officeDocument/2006/relationships/hyperlink" Target="https://rozetka.com.ua/ua/ochki-dlya-geymerov/c4635097/material-linz-109117=68873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5127</Words>
  <Characters>2923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2020-06-03T18:04:00Z</dcterms:created>
  <dcterms:modified xsi:type="dcterms:W3CDTF">2020-06-03T18:34:00Z</dcterms:modified>
</cp:coreProperties>
</file>