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Quarterly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Sales grew in every region this quarter. Sales grew in every region this quarter, and the photo from the launch event is attached below.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Hexscope Test Co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creator>Olena Koval</dc:creator>
  <cp:lastModifiedBy>o.koval</cp:lastModifiedBy>
  <dcterms:created>2025-11-02T11:14:00Z</dcterms:created>
</cp:coreProperties>
</file>

<file path=docProps/meta.xml><?xml version="1.0" encoding="utf-8"?>
<meta xmlns="http://schemas.apple.com/cocoa/2006/metadata">
  <generator>CocoaOOXMLWriter/2775.1</generator>
</meta>
</file>