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刘静宇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邮箱：haileyliuliuliu@gmail.com　｜　电话：+86 19322940669</w:t>
      </w:r>
    </w:p>
    <w:p>
      <w:pPr>
        <w:pBdr>
          <w:bottom w:val="single" w:color="333333" w:sz="8" w:space="4"/>
        </w:pBdr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教育背景</w:t>
      </w:r>
    </w:p>
    <w:p>
      <w:pPr>
        <w:spacing w:after="2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新南威尔士大学（UNSW）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悉尼，澳大利亚</w:t>
      </w: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　　预计 2026 年 12 月毕业</w:t>
      </w:r>
    </w:p>
    <w:p>
      <w:pPr>
        <w:spacing w:after="100" w:before="0" w:line="264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计算机科学 本科</w:t>
      </w:r>
    </w:p>
    <w:p>
      <w:pPr>
        <w:spacing w:after="2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宾夕法尼亚大学（University of Pennsylvania）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　宾夕法尼亚，美国</w:t>
      </w:r>
      <w:r>
        <w:rPr>
          <w:rFonts w:ascii="Microsoft YaHei" w:cs="Microsoft YaHei" w:eastAsia="Microsoft YaHei" w:hAnsi="Microsoft YaHei"/>
          <w:color w:val="444444"/>
          <w:sz w:val="21"/>
          <w:szCs w:val="21"/>
        </w:rPr>
        <w:t xml:space="preserve">　　2026 年 1 月 – 5 月</w:t>
      </w:r>
    </w:p>
    <w:p>
      <w:pPr>
        <w:spacing w:after="60" w:before="0" w:line="264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工程与应用科学学院 交换生</w:t>
      </w:r>
    </w:p>
    <w:p>
      <w:pPr>
        <w:pBdr>
          <w:bottom w:val="single" w:color="333333" w:sz="8" w:space="4"/>
        </w:pBdr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a1a1a"/>
          <w:sz w:val="26"/>
          <w:szCs w:val="26"/>
        </w:rPr>
        <w:t xml:space="preserve">项目经历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22222"/>
          <w:sz w:val="23"/>
          <w:szCs w:val="23"/>
        </w:rPr>
        <w:t xml:space="preserve">端到端 Agentic RL 长程规划 Agent ｜ SFT + GRPO + Tool-use Agent</w:t>
      </w:r>
    </w:p>
    <w:p>
      <w:pPr>
        <w:spacing w:after="100" w:before="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项目背景：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面向复杂约束下的长程任务规划场景，构建端到端 Agent 系统，以 DeepSeek-V3 作为教师模型蒸馏至 Qwen2.5-32B，通过 SFT 冷启动与 GRPO 强化学习训练具备多工具调用与自主规划能力的智能体。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数据构造与模型蒸馏：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306 条任务种子数据，利用教师模型扩写生成 1800+ 条 Agent 轨迹数据；设计多阶段质量过滤流程，并根据工具调用复杂度进行课程学习分级与 borderline 样本动态降权，提升训练稳定性。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 环境搭建：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集成 POI 搜索、路径规划、Web 搜索、网页抓取、天气/交通查询等 8 类真实工具，实现多工具协同调用；通过协程并发、异常恢复、Key 轮询、上下文压缩等机制提升交互稳定性，工具调用成功率达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99%+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强化学习优化：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GRPO 构建在线强化学习训练框架，设计包含格式、工具选择、任务完成度等 6 维 Reward 体系，并结合 KL 约束与动态权重调整缓解 Reward Hack，使组合奖励由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0.29 收敛至 0.96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 能力评估：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构建 LLM-as-Judge 自动评测体系，从任务匹配度、可行性、丰富度、表达质量等维度进行多模型交叉评价，并以 DeepSeek-V3 作为教师基线评估能力上限。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22222"/>
          <w:sz w:val="23"/>
          <w:szCs w:val="23"/>
        </w:rPr>
        <w:t xml:space="preserve">医疗大模型 Agent 系统与 RAG 推理优化研究 ｜ Multi-Agent + RAG + VLM</w:t>
      </w:r>
    </w:p>
    <w:p>
      <w:pPr>
        <w:spacing w:after="100" w:before="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项目背景：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面向医疗场景知识密集、多步推理和安全性要求高的问题，研究大模型 Agent 的知识增强、推理规划及多模态理解能力，构建医学智能助手系统。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 系统构建：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从零搭建医疗知识增强 Pipeline，基于 PubMedBERT 对 18 本医学教材、125,847 段文本进行语义编码，构建 FAISS 向量数据库，为 Agent 提供外部知识检索能力。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Multi-Agent 架构设计：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设计 Skills-Agent 解耦架构，将知识检索、风险评估、症状分析、ICD-10 编码等 7 类医疗能力封装为可调用 Skills，实现复杂任务动态规划执行。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 推理优化：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构建 Router + ReAct + Memory 推理框架，根据任务复杂度选择单 Agent 或多 Agent 协作模式；引入上下文压缩与长期向量记忆机制，多轮上下文理解准确率由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60% 提升至 92%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大模型后训练：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Qwen3.5-9B VLM 完成医疗模型训练流程，构造 40 万 SFT 数据与 10 万偏好数据，采用 SFT + GSPO 两阶段优化，结合医学正确性、安全性、完整性奖励，综合评分由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0.58 提升至 0.78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222222"/>
          <w:sz w:val="23"/>
          <w:szCs w:val="23"/>
        </w:rPr>
        <w:t xml:space="preserve">智能停车场车位号识别多模态大模型 ｜ VLM + SFT + DPO + Deployment</w:t>
      </w:r>
    </w:p>
    <w:p>
      <w:pPr>
        <w:spacing w:after="60" w:before="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项目背景：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针对停车场图像中车位号小目标、遮挡、视角变化及空样本幻觉问题，构建基于视觉语言模型的生成式 Grounding 系统，实现文本识别与空间定位一体化输出。</w:t>
      </w:r>
    </w:p>
    <w:p>
      <w:pPr>
        <w:spacing w:after="60" w:before="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个人贡献：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数据构建与增强：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完成 3000 张图像标注转换、坐标归一化及质量校验；基于 Albumentations 设计裁剪与透视增强策略，生成 4999 张增强样本，并保留 20% 空样本抑制模型幻觉，负样本拒识率达到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98%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多模态模型训练：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Qwen3-VL-2B-Instruct 使用 LoRA 完成 SFT，通过文本识别与定位指标拆解定位视觉编码器瓶颈，设计视觉塔解冻实验，使主指标由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74.0% 提升至 87.0%（+13pp）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偏好对齐优化：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 hard negative mining 自动构造 570 条偏好样本，完成 DPO/KTO 对齐训练，提高复杂场景鲁棒性，端到端准确率达到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89.2%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评测与部署：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搭建自动化评测 pipeline，结合 IoU matching 与字符级 diff 进行 badcase 分析；完成 LoRA merge 后基于 vLLM 部署 OpenAI-compatible 服务，实现约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140 token/s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推理速度。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刘静宇 简历</dc:title>
  <dc:creator>刘静宇</dc:creator>
  <cp:lastModifiedBy>Un-named</cp:lastModifiedBy>
  <cp:revision>1</cp:revision>
  <dcterms:created xsi:type="dcterms:W3CDTF">2026-09-02T20:29:52.132Z</dcterms:created>
  <dcterms:modified xsi:type="dcterms:W3CDTF">2026-09-02T20:29:52.132Z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