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Nunito" w:cs="Nunito" w:eastAsia="Nunito" w:hAnsi="Nunito"/>
          <w:b w:val="1"/>
          <w:sz w:val="24"/>
          <w:szCs w:val="24"/>
        </w:rPr>
      </w:pPr>
      <w:r w:rsidDel="00000000" w:rsidR="00000000" w:rsidRPr="00000000">
        <w:rPr>
          <w:rFonts w:ascii="Nunito" w:cs="Nunito" w:eastAsia="Nunito" w:hAnsi="Nunito"/>
          <w:b w:val="1"/>
          <w:sz w:val="24"/>
          <w:szCs w:val="24"/>
          <w:rtl w:val="0"/>
        </w:rPr>
        <w:t xml:space="preserve">What are Stored Procedures?</w:t>
      </w:r>
    </w:p>
    <w:p w:rsidR="00000000" w:rsidDel="00000000" w:rsidP="00000000" w:rsidRDefault="00000000" w:rsidRPr="00000000" w14:paraId="00000002">
      <w:pPr>
        <w:rPr>
          <w:rFonts w:ascii="Nunito" w:cs="Nunito" w:eastAsia="Nunito" w:hAnsi="Nunito"/>
          <w:b w:val="1"/>
          <w:sz w:val="24"/>
          <w:szCs w:val="24"/>
        </w:rPr>
      </w:pPr>
      <w:r w:rsidDel="00000000" w:rsidR="00000000" w:rsidRPr="00000000">
        <w:rPr>
          <w:rtl w:val="0"/>
        </w:rPr>
      </w:r>
    </w:p>
    <w:p w:rsidR="00000000" w:rsidDel="00000000" w:rsidP="00000000" w:rsidRDefault="00000000" w:rsidRPr="00000000" w14:paraId="00000003">
      <w:pPr>
        <w:rPr>
          <w:rFonts w:ascii="Nunito" w:cs="Nunito" w:eastAsia="Nunito" w:hAnsi="Nunito"/>
          <w:sz w:val="24"/>
          <w:szCs w:val="24"/>
        </w:rPr>
      </w:pPr>
      <w:r w:rsidDel="00000000" w:rsidR="00000000" w:rsidRPr="00000000">
        <w:rPr>
          <w:rFonts w:ascii="Nunito" w:cs="Nunito" w:eastAsia="Nunito" w:hAnsi="Nunito"/>
          <w:sz w:val="24"/>
          <w:szCs w:val="24"/>
          <w:rtl w:val="0"/>
        </w:rPr>
        <w:t xml:space="preserve">A stored procedure is a pre-written SQL query that can be executed with a single command and is stored directly within the database. It is commonly used for tasks that need to be performed repeatedly. Think of it as a mini-program that you can call upon to execute specific actions on your data. </w:t>
      </w:r>
    </w:p>
    <w:p w:rsidR="00000000" w:rsidDel="00000000" w:rsidP="00000000" w:rsidRDefault="00000000" w:rsidRPr="00000000" w14:paraId="00000004">
      <w:pPr>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05">
      <w:pPr>
        <w:rPr>
          <w:rFonts w:ascii="Nunito" w:cs="Nunito" w:eastAsia="Nunito" w:hAnsi="Nunito"/>
          <w:sz w:val="24"/>
          <w:szCs w:val="24"/>
        </w:rPr>
      </w:pPr>
      <w:r w:rsidDel="00000000" w:rsidR="00000000" w:rsidRPr="00000000">
        <w:rPr>
          <w:rFonts w:ascii="Nunito" w:cs="Nunito" w:eastAsia="Nunito" w:hAnsi="Nunito"/>
          <w:sz w:val="24"/>
          <w:szCs w:val="24"/>
          <w:rtl w:val="0"/>
        </w:rPr>
        <w:t xml:space="preserve">To illustrate, imagine you are a chef in a busy kitchen who needs to prepare the same complex dish for multiple customers every day. Instead of writing out the recipe each time, you create a "stored recipe" that outlines all the necessary steps. This is essentially what a stored procedure is in the context of databases.</w:t>
      </w:r>
    </w:p>
    <w:p w:rsidR="00000000" w:rsidDel="00000000" w:rsidP="00000000" w:rsidRDefault="00000000" w:rsidRPr="00000000" w14:paraId="00000006">
      <w:pPr>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07">
      <w:pPr>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08">
      <w:pPr>
        <w:rPr>
          <w:rFonts w:ascii="Nunito" w:cs="Nunito" w:eastAsia="Nunito" w:hAnsi="Nunito"/>
          <w:b w:val="1"/>
          <w:sz w:val="24"/>
          <w:szCs w:val="24"/>
        </w:rPr>
      </w:pPr>
      <w:r w:rsidDel="00000000" w:rsidR="00000000" w:rsidRPr="00000000">
        <w:rPr>
          <w:rFonts w:ascii="Nunito" w:cs="Nunito" w:eastAsia="Nunito" w:hAnsi="Nunito"/>
          <w:b w:val="1"/>
          <w:sz w:val="24"/>
          <w:szCs w:val="24"/>
          <w:rtl w:val="0"/>
        </w:rPr>
        <w:t xml:space="preserve">Importance of Stored Procedures</w:t>
      </w:r>
    </w:p>
    <w:p w:rsidR="00000000" w:rsidDel="00000000" w:rsidP="00000000" w:rsidRDefault="00000000" w:rsidRPr="00000000" w14:paraId="00000009">
      <w:pPr>
        <w:rPr>
          <w:rFonts w:ascii="Nunito" w:cs="Nunito" w:eastAsia="Nunito" w:hAnsi="Nunito"/>
          <w:b w:val="1"/>
          <w:sz w:val="24"/>
          <w:szCs w:val="24"/>
        </w:rPr>
      </w:pPr>
      <w:r w:rsidDel="00000000" w:rsidR="00000000" w:rsidRPr="00000000">
        <w:rPr>
          <w:rtl w:val="0"/>
        </w:rPr>
      </w:r>
    </w:p>
    <w:p w:rsidR="00000000" w:rsidDel="00000000" w:rsidP="00000000" w:rsidRDefault="00000000" w:rsidRPr="00000000" w14:paraId="0000000A">
      <w:pPr>
        <w:rPr>
          <w:rFonts w:ascii="Nunito" w:cs="Nunito" w:eastAsia="Nunito" w:hAnsi="Nunito"/>
          <w:sz w:val="24"/>
          <w:szCs w:val="24"/>
        </w:rPr>
      </w:pPr>
      <w:r w:rsidDel="00000000" w:rsidR="00000000" w:rsidRPr="00000000">
        <w:rPr>
          <w:rFonts w:ascii="Nunito" w:cs="Nunito" w:eastAsia="Nunito" w:hAnsi="Nunito"/>
          <w:sz w:val="24"/>
          <w:szCs w:val="24"/>
          <w:rtl w:val="0"/>
        </w:rPr>
        <w:t xml:space="preserve">Stored procedures in SQL are indispensable tools for data analysts, developers, database administrators, and anyone involved with SQL who aims to optimize database operations and maintain data integrity. They offer a transformative way to streamline database interactions, boost efficiency, enhance security, and foster better code organization and maintainability. Here are some compelling benefits of using stored procedures:</w:t>
      </w:r>
    </w:p>
    <w:p w:rsidR="00000000" w:rsidDel="00000000" w:rsidP="00000000" w:rsidRDefault="00000000" w:rsidRPr="00000000" w14:paraId="0000000B">
      <w:pPr>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0C">
      <w:pPr>
        <w:rPr>
          <w:rFonts w:ascii="Nunito" w:cs="Nunito" w:eastAsia="Nunito" w:hAnsi="Nunito"/>
          <w:sz w:val="24"/>
          <w:szCs w:val="24"/>
        </w:rPr>
      </w:pPr>
      <w:r w:rsidDel="00000000" w:rsidR="00000000" w:rsidRPr="00000000">
        <w:rPr>
          <w:rFonts w:ascii="Nunito" w:cs="Nunito" w:eastAsia="Nunito" w:hAnsi="Nunito"/>
          <w:b w:val="1"/>
          <w:sz w:val="24"/>
          <w:szCs w:val="24"/>
          <w:rtl w:val="0"/>
        </w:rPr>
        <w:t xml:space="preserve">Reusability</w:t>
      </w:r>
      <w:r w:rsidDel="00000000" w:rsidR="00000000" w:rsidRPr="00000000">
        <w:rPr>
          <w:rFonts w:ascii="Nunito" w:cs="Nunito" w:eastAsia="Nunito" w:hAnsi="Nunito"/>
          <w:sz w:val="24"/>
          <w:szCs w:val="24"/>
          <w:rtl w:val="0"/>
        </w:rPr>
        <w:t xml:space="preserve">: One of the standout advantages of stored procedures is their reusability. By eliminating the need to rewrite complex SQL queries repeatedly, they save time and reduce errors. Once you define a stored procedure, you can effortlessly invoke it by name whenever necessary, executing the embedded query with ease. For instance, in an online store database, if you frequently need to update customer information upon order placement, creating a stored procedure called “ProcessOrder” allows you to encapsulate and simplify those steps, enhancing workflow and accuracy.</w:t>
      </w:r>
    </w:p>
    <w:p w:rsidR="00000000" w:rsidDel="00000000" w:rsidP="00000000" w:rsidRDefault="00000000" w:rsidRPr="00000000" w14:paraId="0000000D">
      <w:pPr>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0E">
      <w:pPr>
        <w:rPr>
          <w:rFonts w:ascii="Nunito" w:cs="Nunito" w:eastAsia="Nunito" w:hAnsi="Nunito"/>
          <w:sz w:val="24"/>
          <w:szCs w:val="24"/>
        </w:rPr>
      </w:pPr>
      <w:r w:rsidDel="00000000" w:rsidR="00000000" w:rsidRPr="00000000">
        <w:rPr>
          <w:rFonts w:ascii="Nunito" w:cs="Nunito" w:eastAsia="Nunito" w:hAnsi="Nunito"/>
          <w:b w:val="1"/>
          <w:sz w:val="24"/>
          <w:szCs w:val="24"/>
          <w:rtl w:val="0"/>
        </w:rPr>
        <w:t xml:space="preserve">Parameter Acceptance</w:t>
      </w:r>
      <w:r w:rsidDel="00000000" w:rsidR="00000000" w:rsidRPr="00000000">
        <w:rPr>
          <w:rFonts w:ascii="Nunito" w:cs="Nunito" w:eastAsia="Nunito" w:hAnsi="Nunito"/>
          <w:sz w:val="24"/>
          <w:szCs w:val="24"/>
          <w:rtl w:val="0"/>
        </w:rPr>
        <w:t xml:space="preserve">: Stored procedures excel in their ability to accept parameters, which act as customizable inputs. This feature enables you to tailor the procedure’s behavior according to specific values you provide, making stored procedures incredibly adaptable for various scenarios while maintaining consistent logic.</w:t>
      </w:r>
    </w:p>
    <w:p w:rsidR="00000000" w:rsidDel="00000000" w:rsidP="00000000" w:rsidRDefault="00000000" w:rsidRPr="00000000" w14:paraId="0000000F">
      <w:pPr>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10">
      <w:pPr>
        <w:rPr>
          <w:rFonts w:ascii="Nunito" w:cs="Nunito" w:eastAsia="Nunito" w:hAnsi="Nunito"/>
          <w:sz w:val="24"/>
          <w:szCs w:val="24"/>
        </w:rPr>
      </w:pPr>
      <w:r w:rsidDel="00000000" w:rsidR="00000000" w:rsidRPr="00000000">
        <w:rPr>
          <w:rFonts w:ascii="Nunito" w:cs="Nunito" w:eastAsia="Nunito" w:hAnsi="Nunito"/>
          <w:b w:val="1"/>
          <w:sz w:val="24"/>
          <w:szCs w:val="24"/>
          <w:rtl w:val="0"/>
        </w:rPr>
        <w:t xml:space="preserve">Logic and Control Flow</w:t>
      </w:r>
      <w:r w:rsidDel="00000000" w:rsidR="00000000" w:rsidRPr="00000000">
        <w:rPr>
          <w:rFonts w:ascii="Nunito" w:cs="Nunito" w:eastAsia="Nunito" w:hAnsi="Nunito"/>
          <w:sz w:val="24"/>
          <w:szCs w:val="24"/>
          <w:rtl w:val="0"/>
        </w:rPr>
        <w:t xml:space="preserve">: Beyond simple data retrieval, stored procedures can incorporate advanced control flow statements such as IF-ELSE conditions and loops. This capability allows you to undertake more sophisticated tasks, facilitating complex data manipulation and processing. By leveraging stored procedures, you not only ensure efficiency but also significantly enhance the overall robustness of your database operations.</w:t>
      </w:r>
    </w:p>
    <w:p w:rsidR="00000000" w:rsidDel="00000000" w:rsidP="00000000" w:rsidRDefault="00000000" w:rsidRPr="00000000" w14:paraId="00000011">
      <w:pPr>
        <w:rPr>
          <w:rFonts w:ascii="Nunito" w:cs="Nunito" w:eastAsia="Nunito" w:hAnsi="Nunito"/>
          <w:b w:val="1"/>
          <w:sz w:val="24"/>
          <w:szCs w:val="24"/>
        </w:rPr>
      </w:pPr>
      <w:r w:rsidDel="00000000" w:rsidR="00000000" w:rsidRPr="00000000">
        <w:rPr>
          <w:rtl w:val="0"/>
        </w:rPr>
      </w:r>
    </w:p>
    <w:p w:rsidR="00000000" w:rsidDel="00000000" w:rsidP="00000000" w:rsidRDefault="00000000" w:rsidRPr="00000000" w14:paraId="00000012">
      <w:pPr>
        <w:rPr>
          <w:rFonts w:ascii="Nunito" w:cs="Nunito" w:eastAsia="Nunito" w:hAnsi="Nunito"/>
          <w:b w:val="1"/>
          <w:sz w:val="24"/>
          <w:szCs w:val="24"/>
        </w:rPr>
      </w:pPr>
      <w:r w:rsidDel="00000000" w:rsidR="00000000" w:rsidRPr="00000000">
        <w:rPr>
          <w:rtl w:val="0"/>
        </w:rPr>
      </w:r>
    </w:p>
    <w:p w:rsidR="00000000" w:rsidDel="00000000" w:rsidP="00000000" w:rsidRDefault="00000000" w:rsidRPr="00000000" w14:paraId="00000013">
      <w:pPr>
        <w:rPr>
          <w:rFonts w:ascii="Nunito" w:cs="Nunito" w:eastAsia="Nunito" w:hAnsi="Nunito"/>
          <w:b w:val="1"/>
          <w:sz w:val="24"/>
          <w:szCs w:val="24"/>
        </w:rPr>
      </w:pPr>
      <w:r w:rsidDel="00000000" w:rsidR="00000000" w:rsidRPr="00000000">
        <w:rPr>
          <w:rFonts w:ascii="Nunito" w:cs="Nunito" w:eastAsia="Nunito" w:hAnsi="Nunito"/>
          <w:b w:val="1"/>
          <w:sz w:val="24"/>
          <w:szCs w:val="24"/>
          <w:rtl w:val="0"/>
        </w:rPr>
        <w:t xml:space="preserve">Creating a stored procedure:</w:t>
      </w:r>
    </w:p>
    <w:p w:rsidR="00000000" w:rsidDel="00000000" w:rsidP="00000000" w:rsidRDefault="00000000" w:rsidRPr="00000000" w14:paraId="00000014">
      <w:pPr>
        <w:rPr>
          <w:rFonts w:ascii="Nunito" w:cs="Nunito" w:eastAsia="Nunito" w:hAnsi="Nunito"/>
          <w:b w:val="1"/>
          <w:sz w:val="24"/>
          <w:szCs w:val="24"/>
        </w:rPr>
      </w:pPr>
      <w:r w:rsidDel="00000000" w:rsidR="00000000" w:rsidRPr="00000000">
        <w:rPr>
          <w:rtl w:val="0"/>
        </w:rPr>
      </w:r>
    </w:p>
    <w:p w:rsidR="00000000" w:rsidDel="00000000" w:rsidP="00000000" w:rsidRDefault="00000000" w:rsidRPr="00000000" w14:paraId="00000015">
      <w:pPr>
        <w:rPr>
          <w:rFonts w:ascii="Nunito" w:cs="Nunito" w:eastAsia="Nunito" w:hAnsi="Nunito"/>
          <w:sz w:val="24"/>
          <w:szCs w:val="24"/>
        </w:rPr>
      </w:pPr>
      <w:r w:rsidDel="00000000" w:rsidR="00000000" w:rsidRPr="00000000">
        <w:rPr>
          <w:rFonts w:ascii="Nunito" w:cs="Nunito" w:eastAsia="Nunito" w:hAnsi="Nunito"/>
          <w:sz w:val="24"/>
          <w:szCs w:val="24"/>
          <w:rtl w:val="0"/>
        </w:rPr>
        <w:t xml:space="preserve">To create a stored procedure, we use the command “CREATE PROCEDURE”. Let’s create a simple stored procedure that retrieves the Suffix, FirstName, Middle Name, LastName columns from the Person.Person table in the AdventureWorks database.</w:t>
      </w:r>
    </w:p>
    <w:p w:rsidR="00000000" w:rsidDel="00000000" w:rsidP="00000000" w:rsidRDefault="00000000" w:rsidRPr="00000000" w14:paraId="00000016">
      <w:pPr>
        <w:rPr>
          <w:rFonts w:ascii="Nunito" w:cs="Nunito" w:eastAsia="Nunito" w:hAnsi="Nunito"/>
          <w:b w:val="1"/>
          <w:sz w:val="24"/>
          <w:szCs w:val="24"/>
        </w:rPr>
      </w:pPr>
      <w:r w:rsidDel="00000000" w:rsidR="00000000" w:rsidRPr="00000000">
        <w:rPr>
          <w:rtl w:val="0"/>
        </w:rPr>
      </w:r>
    </w:p>
    <w:p w:rsidR="00000000" w:rsidDel="00000000" w:rsidP="00000000" w:rsidRDefault="00000000" w:rsidRPr="00000000" w14:paraId="00000017">
      <w:pPr>
        <w:rPr>
          <w:rFonts w:ascii="Nunito" w:cs="Nunito" w:eastAsia="Nunito" w:hAnsi="Nunito"/>
          <w:b w:val="1"/>
          <w:sz w:val="24"/>
          <w:szCs w:val="24"/>
        </w:rPr>
      </w:pPr>
      <w:r w:rsidDel="00000000" w:rsidR="00000000" w:rsidRPr="00000000">
        <w:rPr>
          <w:rtl w:val="0"/>
        </w:rPr>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22.2249690976514"/>
        <w:gridCol w:w="6837.775030902349"/>
        <w:tblGridChange w:id="0">
          <w:tblGrid>
            <w:gridCol w:w="2522.2249690976514"/>
            <w:gridCol w:w="6837.775030902349"/>
          </w:tblGrid>
        </w:tblGridChange>
      </w:tblGrid>
      <w:tr>
        <w:trPr>
          <w:cantSplit w:val="0"/>
          <w:trHeight w:val="415" w:hRule="atLeast"/>
          <w:tblHeader w:val="0"/>
        </w:trPr>
        <w:tc>
          <w:tcPr>
            <w:tcBorders>
              <w:top w:color="000000" w:space="0" w:sz="0" w:val="nil"/>
              <w:left w:color="000000" w:space="0" w:sz="0" w:val="nil"/>
              <w:bottom w:color="000000" w:space="0" w:sz="0" w:val="nil"/>
              <w:right w:color="000000" w:space="0" w:sz="0" w:val="nil"/>
            </w:tcBorders>
            <w:tcMar>
              <w:top w:w="100.0" w:type="dxa"/>
              <w:left w:w="160.0" w:type="dxa"/>
              <w:bottom w:w="20.0" w:type="dxa"/>
              <w:right w:w="160.0" w:type="dxa"/>
            </w:tcMar>
            <w:vAlign w:val="top"/>
          </w:tcPr>
          <w:p w:rsidR="00000000" w:rsidDel="00000000" w:rsidP="00000000" w:rsidRDefault="00000000" w:rsidRPr="00000000" w14:paraId="00000018">
            <w:pPr>
              <w:spacing w:line="40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CREATE PROCEDURE Employee_name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spacing w:line="335.99999999999994" w:lineRule="auto"/>
              <w:rPr>
                <w:rFonts w:ascii="Courier New" w:cs="Courier New" w:eastAsia="Courier New" w:hAnsi="Courier New"/>
                <w:b w:val="1"/>
                <w:sz w:val="18"/>
                <w:szCs w:val="18"/>
              </w:rPr>
            </w:pPr>
            <w:r w:rsidDel="00000000" w:rsidR="00000000" w:rsidRPr="00000000">
              <w:rPr>
                <w:rtl w:val="0"/>
              </w:rPr>
            </w:r>
          </w:p>
        </w:tc>
      </w:tr>
      <w:tr>
        <w:trPr>
          <w:cantSplit w:val="0"/>
          <w:trHeight w:val="330" w:hRule="atLeast"/>
          <w:tblHeader w:val="0"/>
        </w:trPr>
        <w:tc>
          <w:tcPr>
            <w:tcBorders>
              <w:top w:color="000000" w:space="0" w:sz="0" w:val="nil"/>
              <w:left w:color="000000" w:space="0" w:sz="0" w:val="nil"/>
              <w:bottom w:color="ffffff" w:space="0" w:sz="6" w:val="single"/>
              <w:right w:color="000000" w:space="0" w:sz="0" w:val="nil"/>
            </w:tcBorders>
            <w:tcMar>
              <w:top w:w="20.0" w:type="dxa"/>
              <w:left w:w="160.0" w:type="dxa"/>
              <w:bottom w:w="20.0" w:type="dxa"/>
              <w:right w:w="160.0" w:type="dxa"/>
            </w:tcMar>
            <w:vAlign w:val="top"/>
          </w:tcPr>
          <w:p w:rsidR="00000000" w:rsidDel="00000000" w:rsidP="00000000" w:rsidRDefault="00000000" w:rsidRPr="00000000" w14:paraId="0000001A">
            <w:pPr>
              <w:spacing w:line="400" w:lineRule="auto"/>
              <w:jc w:val="right"/>
              <w:rPr>
                <w:rFonts w:ascii="Courier New" w:cs="Courier New" w:eastAsia="Courier New" w:hAnsi="Courier New"/>
                <w:b w:val="1"/>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160.0" w:type="dxa"/>
              <w:bottom w:w="20.0" w:type="dxa"/>
              <w:right w:w="160.0" w:type="dxa"/>
            </w:tcMar>
            <w:vAlign w:val="top"/>
          </w:tcPr>
          <w:p w:rsidR="00000000" w:rsidDel="00000000" w:rsidP="00000000" w:rsidRDefault="00000000" w:rsidRPr="00000000" w14:paraId="0000001B">
            <w:pPr>
              <w:spacing w:line="40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AS</w:t>
            </w:r>
          </w:p>
        </w:tc>
      </w:tr>
      <w:tr>
        <w:trPr>
          <w:cantSplit w:val="0"/>
          <w:trHeight w:val="330" w:hRule="atLeast"/>
          <w:tblHeader w:val="0"/>
        </w:trPr>
        <w:tc>
          <w:tcPr>
            <w:tcBorders>
              <w:top w:color="000000" w:space="0" w:sz="0" w:val="nil"/>
              <w:left w:color="000000" w:space="0" w:sz="0" w:val="nil"/>
              <w:bottom w:color="ffffff" w:space="0" w:sz="6" w:val="single"/>
              <w:right w:color="000000" w:space="0" w:sz="0" w:val="nil"/>
            </w:tcBorders>
            <w:tcMar>
              <w:top w:w="20.0" w:type="dxa"/>
              <w:left w:w="160.0" w:type="dxa"/>
              <w:bottom w:w="20.0" w:type="dxa"/>
              <w:right w:w="160.0" w:type="dxa"/>
            </w:tcMar>
            <w:vAlign w:val="top"/>
          </w:tcPr>
          <w:p w:rsidR="00000000" w:rsidDel="00000000" w:rsidP="00000000" w:rsidRDefault="00000000" w:rsidRPr="00000000" w14:paraId="0000001C">
            <w:pPr>
              <w:spacing w:line="400" w:lineRule="auto"/>
              <w:jc w:val="right"/>
              <w:rPr>
                <w:rFonts w:ascii="Courier New" w:cs="Courier New" w:eastAsia="Courier New" w:hAnsi="Courier New"/>
                <w:b w:val="1"/>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160.0" w:type="dxa"/>
              <w:bottom w:w="20.0" w:type="dxa"/>
              <w:right w:w="16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01E">
            <w:pPr>
              <w:spacing w:line="400" w:lineRule="auto"/>
              <w:rPr>
                <w:rFonts w:ascii="Courier New" w:cs="Courier New" w:eastAsia="Courier New" w:hAnsi="Courier New"/>
                <w:b w:val="1"/>
                <w:sz w:val="18"/>
                <w:szCs w:val="18"/>
              </w:rPr>
            </w:pPr>
            <w:r w:rsidDel="00000000" w:rsidR="00000000" w:rsidRPr="00000000">
              <w:rPr>
                <w:rtl w:val="0"/>
              </w:rPr>
            </w:r>
          </w:p>
        </w:tc>
      </w:tr>
      <w:tr>
        <w:trPr>
          <w:cantSplit w:val="0"/>
          <w:trHeight w:val="330" w:hRule="atLeast"/>
          <w:tblHeader w:val="0"/>
        </w:trPr>
        <w:tc>
          <w:tcPr>
            <w:tcBorders>
              <w:top w:color="000000" w:space="0" w:sz="0" w:val="nil"/>
              <w:left w:color="000000" w:space="0" w:sz="0" w:val="nil"/>
              <w:bottom w:color="ffffff" w:space="0" w:sz="6" w:val="single"/>
              <w:right w:color="000000" w:space="0" w:sz="0" w:val="nil"/>
            </w:tcBorders>
            <w:tcMar>
              <w:top w:w="20.0" w:type="dxa"/>
              <w:left w:w="160.0" w:type="dxa"/>
              <w:bottom w:w="20.0" w:type="dxa"/>
              <w:right w:w="160.0" w:type="dxa"/>
            </w:tcMar>
            <w:vAlign w:val="top"/>
          </w:tcPr>
          <w:p w:rsidR="00000000" w:rsidDel="00000000" w:rsidP="00000000" w:rsidRDefault="00000000" w:rsidRPr="00000000" w14:paraId="0000001F">
            <w:pPr>
              <w:spacing w:line="400" w:lineRule="auto"/>
              <w:jc w:val="right"/>
              <w:rPr>
                <w:rFonts w:ascii="Courier New" w:cs="Courier New" w:eastAsia="Courier New" w:hAnsi="Courier New"/>
                <w:b w:val="1"/>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160.0" w:type="dxa"/>
              <w:bottom w:w="20.0" w:type="dxa"/>
              <w:right w:w="160.0" w:type="dxa"/>
            </w:tcMar>
            <w:vAlign w:val="top"/>
          </w:tcPr>
          <w:p w:rsidR="00000000" w:rsidDel="00000000" w:rsidP="00000000" w:rsidRDefault="00000000" w:rsidRPr="00000000" w14:paraId="00000020">
            <w:pPr>
              <w:spacing w:line="40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BEGIN</w:t>
            </w:r>
          </w:p>
        </w:tc>
      </w:tr>
      <w:tr>
        <w:trPr>
          <w:cantSplit w:val="0"/>
          <w:trHeight w:val="330" w:hRule="atLeast"/>
          <w:tblHeader w:val="0"/>
        </w:trPr>
        <w:tc>
          <w:tcPr>
            <w:tcBorders>
              <w:top w:color="000000" w:space="0" w:sz="0" w:val="nil"/>
              <w:left w:color="000000" w:space="0" w:sz="0" w:val="nil"/>
              <w:bottom w:color="ffffff" w:space="0" w:sz="6" w:val="single"/>
              <w:right w:color="000000" w:space="0" w:sz="0" w:val="nil"/>
            </w:tcBorders>
            <w:tcMar>
              <w:top w:w="20.0" w:type="dxa"/>
              <w:left w:w="160.0" w:type="dxa"/>
              <w:bottom w:w="20.0" w:type="dxa"/>
              <w:right w:w="160.0" w:type="dxa"/>
            </w:tcMar>
            <w:vAlign w:val="top"/>
          </w:tcPr>
          <w:p w:rsidR="00000000" w:rsidDel="00000000" w:rsidP="00000000" w:rsidRDefault="00000000" w:rsidRPr="00000000" w14:paraId="00000021">
            <w:pPr>
              <w:spacing w:line="400" w:lineRule="auto"/>
              <w:jc w:val="right"/>
              <w:rPr>
                <w:rFonts w:ascii="Courier New" w:cs="Courier New" w:eastAsia="Courier New" w:hAnsi="Courier New"/>
                <w:b w:val="1"/>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160.0" w:type="dxa"/>
              <w:bottom w:w="20.0" w:type="dxa"/>
              <w:right w:w="160.0" w:type="dxa"/>
            </w:tcMar>
            <w:vAlign w:val="top"/>
          </w:tcPr>
          <w:p w:rsidR="00000000" w:rsidDel="00000000" w:rsidP="00000000" w:rsidRDefault="00000000" w:rsidRPr="00000000" w14:paraId="00000022">
            <w:pPr>
              <w:spacing w:line="40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SELECT Suffix, FirstName, MiddleName, LastName</w:t>
            </w:r>
          </w:p>
        </w:tc>
      </w:tr>
      <w:tr>
        <w:trPr>
          <w:cantSplit w:val="0"/>
          <w:trHeight w:val="330" w:hRule="atLeast"/>
          <w:tblHeader w:val="0"/>
        </w:trPr>
        <w:tc>
          <w:tcPr>
            <w:tcBorders>
              <w:top w:color="000000" w:space="0" w:sz="0" w:val="nil"/>
              <w:left w:color="000000" w:space="0" w:sz="0" w:val="nil"/>
              <w:bottom w:color="ffffff" w:space="0" w:sz="6" w:val="single"/>
              <w:right w:color="000000" w:space="0" w:sz="0" w:val="nil"/>
            </w:tcBorders>
            <w:tcMar>
              <w:top w:w="20.0" w:type="dxa"/>
              <w:left w:w="160.0" w:type="dxa"/>
              <w:bottom w:w="20.0" w:type="dxa"/>
              <w:right w:w="160.0" w:type="dxa"/>
            </w:tcMar>
            <w:vAlign w:val="top"/>
          </w:tcPr>
          <w:p w:rsidR="00000000" w:rsidDel="00000000" w:rsidP="00000000" w:rsidRDefault="00000000" w:rsidRPr="00000000" w14:paraId="00000023">
            <w:pPr>
              <w:spacing w:line="400" w:lineRule="auto"/>
              <w:jc w:val="right"/>
              <w:rPr>
                <w:rFonts w:ascii="Courier New" w:cs="Courier New" w:eastAsia="Courier New" w:hAnsi="Courier New"/>
                <w:b w:val="1"/>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160.0" w:type="dxa"/>
              <w:bottom w:w="20.0" w:type="dxa"/>
              <w:right w:w="160.0" w:type="dxa"/>
            </w:tcMar>
            <w:vAlign w:val="top"/>
          </w:tcPr>
          <w:p w:rsidR="00000000" w:rsidDel="00000000" w:rsidP="00000000" w:rsidRDefault="00000000" w:rsidRPr="00000000" w14:paraId="00000024">
            <w:pPr>
              <w:spacing w:line="40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FROM Person.Person</w:t>
            </w:r>
          </w:p>
        </w:tc>
      </w:tr>
      <w:tr>
        <w:trPr>
          <w:cantSplit w:val="0"/>
          <w:trHeight w:val="330" w:hRule="atLeast"/>
          <w:tblHeader w:val="0"/>
        </w:trPr>
        <w:tc>
          <w:tcPr>
            <w:tcBorders>
              <w:top w:color="000000" w:space="0" w:sz="0" w:val="nil"/>
              <w:left w:color="000000" w:space="0" w:sz="0" w:val="nil"/>
              <w:bottom w:color="ffffff" w:space="0" w:sz="6" w:val="single"/>
              <w:right w:color="000000" w:space="0" w:sz="0" w:val="nil"/>
            </w:tcBorders>
            <w:tcMar>
              <w:top w:w="20.0" w:type="dxa"/>
              <w:left w:w="160.0" w:type="dxa"/>
              <w:bottom w:w="20.0" w:type="dxa"/>
              <w:right w:w="160.0" w:type="dxa"/>
            </w:tcMar>
            <w:vAlign w:val="top"/>
          </w:tcPr>
          <w:p w:rsidR="00000000" w:rsidDel="00000000" w:rsidP="00000000" w:rsidRDefault="00000000" w:rsidRPr="00000000" w14:paraId="00000025">
            <w:pPr>
              <w:spacing w:line="400" w:lineRule="auto"/>
              <w:jc w:val="right"/>
              <w:rPr>
                <w:rFonts w:ascii="Courier New" w:cs="Courier New" w:eastAsia="Courier New" w:hAnsi="Courier New"/>
                <w:b w:val="1"/>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160.0" w:type="dxa"/>
              <w:bottom w:w="20.0" w:type="dxa"/>
              <w:right w:w="160.0" w:type="dxa"/>
            </w:tcMar>
            <w:vAlign w:val="top"/>
          </w:tcPr>
          <w:p w:rsidR="00000000" w:rsidDel="00000000" w:rsidP="00000000" w:rsidRDefault="00000000" w:rsidRPr="00000000" w14:paraId="00000026">
            <w:pPr>
              <w:spacing w:line="40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END;</w:t>
            </w:r>
          </w:p>
        </w:tc>
      </w:tr>
    </w:tbl>
    <w:p w:rsidR="00000000" w:rsidDel="00000000" w:rsidP="00000000" w:rsidRDefault="00000000" w:rsidRPr="00000000" w14:paraId="00000027">
      <w:pPr>
        <w:rPr>
          <w:rFonts w:ascii="Nunito" w:cs="Nunito" w:eastAsia="Nunito" w:hAnsi="Nunito"/>
          <w:b w:val="1"/>
          <w:sz w:val="24"/>
          <w:szCs w:val="24"/>
        </w:rPr>
      </w:pPr>
      <w:r w:rsidDel="00000000" w:rsidR="00000000" w:rsidRPr="00000000">
        <w:rPr>
          <w:rtl w:val="0"/>
        </w:rPr>
      </w:r>
    </w:p>
    <w:p w:rsidR="00000000" w:rsidDel="00000000" w:rsidP="00000000" w:rsidRDefault="00000000" w:rsidRPr="00000000" w14:paraId="00000028">
      <w:pPr>
        <w:rPr>
          <w:rFonts w:ascii="Nunito" w:cs="Nunito" w:eastAsia="Nunito" w:hAnsi="Nunito"/>
          <w:b w:val="1"/>
          <w:sz w:val="24"/>
          <w:szCs w:val="24"/>
        </w:rPr>
      </w:pPr>
      <w:r w:rsidDel="00000000" w:rsidR="00000000" w:rsidRPr="00000000">
        <w:rPr>
          <w:rFonts w:ascii="Nunito" w:cs="Nunito" w:eastAsia="Nunito" w:hAnsi="Nunito"/>
          <w:b w:val="1"/>
          <w:sz w:val="24"/>
          <w:szCs w:val="24"/>
          <w:rtl w:val="0"/>
        </w:rPr>
        <w:t xml:space="preserve">Steps:</w:t>
      </w:r>
    </w:p>
    <w:p w:rsidR="00000000" w:rsidDel="00000000" w:rsidP="00000000" w:rsidRDefault="00000000" w:rsidRPr="00000000" w14:paraId="00000029">
      <w:pPr>
        <w:numPr>
          <w:ilvl w:val="0"/>
          <w:numId w:val="2"/>
        </w:numPr>
        <w:ind w:left="72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CREATE PROCEDURE is the command used to initiate the creation of a stored procedure.</w:t>
      </w:r>
    </w:p>
    <w:p w:rsidR="00000000" w:rsidDel="00000000" w:rsidP="00000000" w:rsidRDefault="00000000" w:rsidRPr="00000000" w14:paraId="0000002A">
      <w:pPr>
        <w:numPr>
          <w:ilvl w:val="0"/>
          <w:numId w:val="2"/>
        </w:numPr>
        <w:ind w:left="72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Following the create command is the name of the stored procedure “employee_name”.</w:t>
      </w:r>
    </w:p>
    <w:p w:rsidR="00000000" w:rsidDel="00000000" w:rsidP="00000000" w:rsidRDefault="00000000" w:rsidRPr="00000000" w14:paraId="0000002B">
      <w:pPr>
        <w:numPr>
          <w:ilvl w:val="0"/>
          <w:numId w:val="2"/>
        </w:numPr>
        <w:ind w:left="72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The “AS” keyword indicates the start of the procedure body.</w:t>
      </w:r>
    </w:p>
    <w:p w:rsidR="00000000" w:rsidDel="00000000" w:rsidP="00000000" w:rsidRDefault="00000000" w:rsidRPr="00000000" w14:paraId="0000002C">
      <w:pPr>
        <w:numPr>
          <w:ilvl w:val="0"/>
          <w:numId w:val="2"/>
        </w:numPr>
        <w:ind w:left="72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The “BEGIN” block signifies the beginning of the executable code within the stored procedure.</w:t>
      </w:r>
    </w:p>
    <w:p w:rsidR="00000000" w:rsidDel="00000000" w:rsidP="00000000" w:rsidRDefault="00000000" w:rsidRPr="00000000" w14:paraId="0000002D">
      <w:pPr>
        <w:numPr>
          <w:ilvl w:val="0"/>
          <w:numId w:val="2"/>
        </w:numPr>
        <w:ind w:left="72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The “SELECT” statement retrieves data from the database. Here, it selects four columns Suffix, FirstName, MiddleName, LastName</w:t>
      </w:r>
    </w:p>
    <w:p w:rsidR="00000000" w:rsidDel="00000000" w:rsidP="00000000" w:rsidRDefault="00000000" w:rsidRPr="00000000" w14:paraId="0000002E">
      <w:pPr>
        <w:numPr>
          <w:ilvl w:val="0"/>
          <w:numId w:val="2"/>
        </w:numPr>
        <w:ind w:left="72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The “FROM” clause specifies the table from which to retrieve data. In this case, it’s Person.Person, which likely refers to a table named Person within a schema named Person.</w:t>
      </w:r>
    </w:p>
    <w:p w:rsidR="00000000" w:rsidDel="00000000" w:rsidP="00000000" w:rsidRDefault="00000000" w:rsidRPr="00000000" w14:paraId="0000002F">
      <w:pPr>
        <w:numPr>
          <w:ilvl w:val="0"/>
          <w:numId w:val="2"/>
        </w:numPr>
        <w:ind w:left="72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The “END” block marks the end of the executable code within the stored procedure.</w:t>
      </w:r>
    </w:p>
    <w:p w:rsidR="00000000" w:rsidDel="00000000" w:rsidP="00000000" w:rsidRDefault="00000000" w:rsidRPr="00000000" w14:paraId="00000030">
      <w:pPr>
        <w:rPr>
          <w:rFonts w:ascii="Nunito" w:cs="Nunito" w:eastAsia="Nunito" w:hAnsi="Nunito"/>
          <w:b w:val="1"/>
          <w:sz w:val="24"/>
          <w:szCs w:val="24"/>
        </w:rPr>
      </w:pPr>
      <w:r w:rsidDel="00000000" w:rsidR="00000000" w:rsidRPr="00000000">
        <w:rPr>
          <w:rtl w:val="0"/>
        </w:rPr>
      </w:r>
    </w:p>
    <w:p w:rsidR="00000000" w:rsidDel="00000000" w:rsidP="00000000" w:rsidRDefault="00000000" w:rsidRPr="00000000" w14:paraId="00000031">
      <w:pPr>
        <w:rPr>
          <w:rFonts w:ascii="Nunito" w:cs="Nunito" w:eastAsia="Nunito" w:hAnsi="Nunito"/>
          <w:b w:val="1"/>
          <w:sz w:val="24"/>
          <w:szCs w:val="24"/>
        </w:rPr>
      </w:pPr>
      <w:r w:rsidDel="00000000" w:rsidR="00000000" w:rsidRPr="00000000">
        <w:rPr>
          <w:rtl w:val="0"/>
        </w:rPr>
      </w:r>
    </w:p>
    <w:p w:rsidR="00000000" w:rsidDel="00000000" w:rsidP="00000000" w:rsidRDefault="00000000" w:rsidRPr="00000000" w14:paraId="00000032">
      <w:pPr>
        <w:rPr>
          <w:rFonts w:ascii="Nunito" w:cs="Nunito" w:eastAsia="Nunito" w:hAnsi="Nunito"/>
          <w:b w:val="1"/>
          <w:sz w:val="24"/>
          <w:szCs w:val="24"/>
        </w:rPr>
      </w:pPr>
      <w:r w:rsidDel="00000000" w:rsidR="00000000" w:rsidRPr="00000000">
        <w:rPr>
          <w:rFonts w:ascii="Nunito" w:cs="Nunito" w:eastAsia="Nunito" w:hAnsi="Nunito"/>
          <w:b w:val="1"/>
          <w:sz w:val="24"/>
          <w:szCs w:val="24"/>
          <w:rtl w:val="0"/>
        </w:rPr>
        <w:t xml:space="preserve">Executing Sql Stored procedures:</w:t>
      </w:r>
    </w:p>
    <w:p w:rsidR="00000000" w:rsidDel="00000000" w:rsidP="00000000" w:rsidRDefault="00000000" w:rsidRPr="00000000" w14:paraId="00000033">
      <w:pPr>
        <w:rPr>
          <w:rFonts w:ascii="Nunito" w:cs="Nunito" w:eastAsia="Nunito" w:hAnsi="Nunito"/>
          <w:sz w:val="24"/>
          <w:szCs w:val="24"/>
        </w:rPr>
      </w:pPr>
      <w:r w:rsidDel="00000000" w:rsidR="00000000" w:rsidRPr="00000000">
        <w:rPr>
          <w:rFonts w:ascii="Nunito" w:cs="Nunito" w:eastAsia="Nunito" w:hAnsi="Nunito"/>
          <w:sz w:val="24"/>
          <w:szCs w:val="24"/>
          <w:rtl w:val="0"/>
        </w:rPr>
        <w:t xml:space="preserve">To execute a stored procedure we use the command EXEC or EXECUTE to call the name of the procedure written which was in our case “Employee_name”.</w:t>
      </w:r>
    </w:p>
    <w:p w:rsidR="00000000" w:rsidDel="00000000" w:rsidP="00000000" w:rsidRDefault="00000000" w:rsidRPr="00000000" w14:paraId="00000034">
      <w:pPr>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35">
      <w:pPr>
        <w:rPr>
          <w:rFonts w:ascii="Nunito" w:cs="Nunito" w:eastAsia="Nunito" w:hAnsi="Nunito"/>
          <w:sz w:val="24"/>
          <w:szCs w:val="24"/>
        </w:rPr>
      </w:pPr>
      <w:r w:rsidDel="00000000" w:rsidR="00000000" w:rsidRPr="00000000">
        <w:rPr>
          <w:rFonts w:ascii="Nunito" w:cs="Nunito" w:eastAsia="Nunito" w:hAnsi="Nunito"/>
          <w:sz w:val="24"/>
          <w:szCs w:val="24"/>
          <w:rtl w:val="0"/>
        </w:rPr>
        <w:t xml:space="preserve">EXECUTE Employee_name;</w:t>
      </w:r>
    </w:p>
    <w:p w:rsidR="00000000" w:rsidDel="00000000" w:rsidP="00000000" w:rsidRDefault="00000000" w:rsidRPr="00000000" w14:paraId="00000036">
      <w:pPr>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37">
      <w:pPr>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38">
      <w:pPr>
        <w:rPr>
          <w:rFonts w:ascii="Nunito" w:cs="Nunito" w:eastAsia="Nunito" w:hAnsi="Nunito"/>
          <w:b w:val="1"/>
          <w:sz w:val="24"/>
          <w:szCs w:val="24"/>
        </w:rPr>
      </w:pPr>
      <w:r w:rsidDel="00000000" w:rsidR="00000000" w:rsidRPr="00000000">
        <w:rPr>
          <w:rFonts w:ascii="Nunito" w:cs="Nunito" w:eastAsia="Nunito" w:hAnsi="Nunito"/>
          <w:b w:val="1"/>
          <w:sz w:val="24"/>
          <w:szCs w:val="24"/>
          <w:rtl w:val="0"/>
        </w:rPr>
        <w:t xml:space="preserve">Modifying stored procedures</w:t>
      </w:r>
    </w:p>
    <w:p w:rsidR="00000000" w:rsidDel="00000000" w:rsidP="00000000" w:rsidRDefault="00000000" w:rsidRPr="00000000" w14:paraId="00000039">
      <w:pPr>
        <w:rPr>
          <w:rFonts w:ascii="Nunito" w:cs="Nunito" w:eastAsia="Nunito" w:hAnsi="Nunito"/>
          <w:sz w:val="24"/>
          <w:szCs w:val="24"/>
        </w:rPr>
      </w:pPr>
      <w:r w:rsidDel="00000000" w:rsidR="00000000" w:rsidRPr="00000000">
        <w:rPr>
          <w:rFonts w:ascii="Nunito" w:cs="Nunito" w:eastAsia="Nunito" w:hAnsi="Nunito"/>
          <w:sz w:val="24"/>
          <w:szCs w:val="24"/>
          <w:rtl w:val="0"/>
        </w:rPr>
        <w:t xml:space="preserve"> In order to modify a set of procedures we make use of a command ALTER PROCEDURE command.</w:t>
      </w:r>
    </w:p>
    <w:p w:rsidR="00000000" w:rsidDel="00000000" w:rsidP="00000000" w:rsidRDefault="00000000" w:rsidRPr="00000000" w14:paraId="0000003A">
      <w:pPr>
        <w:rPr>
          <w:rFonts w:ascii="Nunito" w:cs="Nunito" w:eastAsia="Nunito" w:hAnsi="Nunito"/>
          <w:sz w:val="24"/>
          <w:szCs w:val="24"/>
        </w:rPr>
      </w:pPr>
      <w:r w:rsidDel="00000000" w:rsidR="00000000" w:rsidRPr="00000000">
        <w:rPr>
          <w:rFonts w:ascii="Nunito" w:cs="Nunito" w:eastAsia="Nunito" w:hAnsi="Nunito"/>
          <w:sz w:val="24"/>
          <w:szCs w:val="24"/>
          <w:rtl w:val="0"/>
        </w:rPr>
        <w:t xml:space="preserve">Using our case study we want to add another column “Title”</w:t>
      </w:r>
    </w:p>
    <w:p w:rsidR="00000000" w:rsidDel="00000000" w:rsidP="00000000" w:rsidRDefault="00000000" w:rsidRPr="00000000" w14:paraId="0000003B">
      <w:pPr>
        <w:rPr>
          <w:rFonts w:ascii="Nunito" w:cs="Nunito" w:eastAsia="Nunito" w:hAnsi="Nunito"/>
          <w:sz w:val="24"/>
          <w:szCs w:val="24"/>
        </w:rPr>
      </w:pPr>
      <w:r w:rsidDel="00000000" w:rsidR="00000000" w:rsidRPr="00000000">
        <w:rPr>
          <w:rtl w:val="0"/>
        </w:rPr>
      </w:r>
    </w:p>
    <w:tbl>
      <w:tblPr>
        <w:tblStyle w:val="Table2"/>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41.2360939431396"/>
        <w:gridCol w:w="6918.763906056861"/>
        <w:tblGridChange w:id="0">
          <w:tblGrid>
            <w:gridCol w:w="2441.2360939431396"/>
            <w:gridCol w:w="6918.763906056861"/>
          </w:tblGrid>
        </w:tblGridChange>
      </w:tblGrid>
      <w:tr>
        <w:trPr>
          <w:cantSplit w:val="0"/>
          <w:trHeight w:val="415" w:hRule="atLeast"/>
          <w:tblHeader w:val="0"/>
        </w:trPr>
        <w:tc>
          <w:tcPr>
            <w:tcBorders>
              <w:top w:color="000000" w:space="0" w:sz="0" w:val="nil"/>
              <w:left w:color="000000" w:space="0" w:sz="0" w:val="nil"/>
              <w:bottom w:color="000000" w:space="0" w:sz="0" w:val="nil"/>
              <w:right w:color="000000" w:space="0" w:sz="0" w:val="nil"/>
            </w:tcBorders>
            <w:tcMar>
              <w:top w:w="100.0" w:type="dxa"/>
              <w:left w:w="160.0" w:type="dxa"/>
              <w:bottom w:w="20.0" w:type="dxa"/>
              <w:right w:w="160.0" w:type="dxa"/>
            </w:tcMar>
            <w:vAlign w:val="top"/>
          </w:tcPr>
          <w:p w:rsidR="00000000" w:rsidDel="00000000" w:rsidP="00000000" w:rsidRDefault="00000000" w:rsidRPr="00000000" w14:paraId="0000003C">
            <w:pPr>
              <w:spacing w:line="40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ALTER PROCEDURE Employee_name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spacing w:line="335.99999999999994" w:lineRule="auto"/>
              <w:rPr>
                <w:rFonts w:ascii="Courier New" w:cs="Courier New" w:eastAsia="Courier New" w:hAnsi="Courier New"/>
                <w:sz w:val="18"/>
                <w:szCs w:val="18"/>
              </w:rPr>
            </w:pPr>
            <w:r w:rsidDel="00000000" w:rsidR="00000000" w:rsidRPr="00000000">
              <w:rPr>
                <w:rtl w:val="0"/>
              </w:rPr>
            </w:r>
          </w:p>
        </w:tc>
      </w:tr>
      <w:tr>
        <w:trPr>
          <w:cantSplit w:val="0"/>
          <w:trHeight w:val="330" w:hRule="atLeast"/>
          <w:tblHeader w:val="0"/>
        </w:trPr>
        <w:tc>
          <w:tcPr>
            <w:tcBorders>
              <w:top w:color="000000" w:space="0" w:sz="0" w:val="nil"/>
              <w:left w:color="000000" w:space="0" w:sz="0" w:val="nil"/>
              <w:bottom w:color="ffffff" w:space="0" w:sz="6" w:val="single"/>
              <w:right w:color="000000" w:space="0" w:sz="0" w:val="nil"/>
            </w:tcBorders>
            <w:tcMar>
              <w:top w:w="20.0" w:type="dxa"/>
              <w:left w:w="160.0" w:type="dxa"/>
              <w:bottom w:w="20.0" w:type="dxa"/>
              <w:right w:w="160.0" w:type="dxa"/>
            </w:tcMar>
            <w:vAlign w:val="top"/>
          </w:tcPr>
          <w:p w:rsidR="00000000" w:rsidDel="00000000" w:rsidP="00000000" w:rsidRDefault="00000000" w:rsidRPr="00000000" w14:paraId="0000003E">
            <w:pPr>
              <w:spacing w:line="400" w:lineRule="auto"/>
              <w:jc w:val="right"/>
              <w:rPr>
                <w:rFonts w:ascii="Courier New" w:cs="Courier New" w:eastAsia="Courier New" w:hAnsi="Courier New"/>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160.0" w:type="dxa"/>
              <w:bottom w:w="20.0" w:type="dxa"/>
              <w:right w:w="160.0" w:type="dxa"/>
            </w:tcMar>
            <w:vAlign w:val="top"/>
          </w:tcPr>
          <w:p w:rsidR="00000000" w:rsidDel="00000000" w:rsidP="00000000" w:rsidRDefault="00000000" w:rsidRPr="00000000" w14:paraId="0000003F">
            <w:pPr>
              <w:spacing w:line="40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AS</w:t>
            </w:r>
          </w:p>
        </w:tc>
      </w:tr>
      <w:tr>
        <w:trPr>
          <w:cantSplit w:val="0"/>
          <w:trHeight w:val="330" w:hRule="atLeast"/>
          <w:tblHeader w:val="0"/>
        </w:trPr>
        <w:tc>
          <w:tcPr>
            <w:tcBorders>
              <w:top w:color="000000" w:space="0" w:sz="0" w:val="nil"/>
              <w:left w:color="000000" w:space="0" w:sz="0" w:val="nil"/>
              <w:bottom w:color="ffffff" w:space="0" w:sz="6" w:val="single"/>
              <w:right w:color="000000" w:space="0" w:sz="0" w:val="nil"/>
            </w:tcBorders>
            <w:tcMar>
              <w:top w:w="20.0" w:type="dxa"/>
              <w:left w:w="160.0" w:type="dxa"/>
              <w:bottom w:w="20.0" w:type="dxa"/>
              <w:right w:w="160.0" w:type="dxa"/>
            </w:tcMar>
            <w:vAlign w:val="top"/>
          </w:tcPr>
          <w:p w:rsidR="00000000" w:rsidDel="00000000" w:rsidP="00000000" w:rsidRDefault="00000000" w:rsidRPr="00000000" w14:paraId="00000040">
            <w:pPr>
              <w:spacing w:line="400" w:lineRule="auto"/>
              <w:jc w:val="right"/>
              <w:rPr>
                <w:rFonts w:ascii="Courier New" w:cs="Courier New" w:eastAsia="Courier New" w:hAnsi="Courier New"/>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160.0" w:type="dxa"/>
              <w:bottom w:w="20.0" w:type="dxa"/>
              <w:right w:w="160.0" w:type="dxa"/>
            </w:tcMar>
            <w:vAlign w:val="top"/>
          </w:tcPr>
          <w:p w:rsidR="00000000" w:rsidDel="00000000" w:rsidP="00000000" w:rsidRDefault="00000000" w:rsidRPr="00000000" w14:paraId="00000041">
            <w:pPr>
              <w:spacing w:line="40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BEGIN</w:t>
            </w:r>
          </w:p>
        </w:tc>
      </w:tr>
      <w:tr>
        <w:trPr>
          <w:cantSplit w:val="0"/>
          <w:trHeight w:val="330" w:hRule="atLeast"/>
          <w:tblHeader w:val="0"/>
        </w:trPr>
        <w:tc>
          <w:tcPr>
            <w:tcBorders>
              <w:top w:color="000000" w:space="0" w:sz="0" w:val="nil"/>
              <w:left w:color="000000" w:space="0" w:sz="0" w:val="nil"/>
              <w:bottom w:color="ffffff" w:space="0" w:sz="6" w:val="single"/>
              <w:right w:color="000000" w:space="0" w:sz="0" w:val="nil"/>
            </w:tcBorders>
            <w:tcMar>
              <w:top w:w="20.0" w:type="dxa"/>
              <w:left w:w="160.0" w:type="dxa"/>
              <w:bottom w:w="20.0" w:type="dxa"/>
              <w:right w:w="160.0" w:type="dxa"/>
            </w:tcMar>
            <w:vAlign w:val="top"/>
          </w:tcPr>
          <w:p w:rsidR="00000000" w:rsidDel="00000000" w:rsidP="00000000" w:rsidRDefault="00000000" w:rsidRPr="00000000" w14:paraId="00000042">
            <w:pPr>
              <w:spacing w:line="400" w:lineRule="auto"/>
              <w:jc w:val="right"/>
              <w:rPr>
                <w:rFonts w:ascii="Courier New" w:cs="Courier New" w:eastAsia="Courier New" w:hAnsi="Courier New"/>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160.0" w:type="dxa"/>
              <w:bottom w:w="20.0" w:type="dxa"/>
              <w:right w:w="160.0" w:type="dxa"/>
            </w:tcMar>
            <w:vAlign w:val="top"/>
          </w:tcPr>
          <w:p w:rsidR="00000000" w:rsidDel="00000000" w:rsidP="00000000" w:rsidRDefault="00000000" w:rsidRPr="00000000" w14:paraId="00000043">
            <w:pPr>
              <w:spacing w:line="40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SELECT Suffix, FirstName, MiddleName, LastName, Title</w:t>
            </w:r>
          </w:p>
        </w:tc>
      </w:tr>
      <w:tr>
        <w:trPr>
          <w:cantSplit w:val="0"/>
          <w:trHeight w:val="330" w:hRule="atLeast"/>
          <w:tblHeader w:val="0"/>
        </w:trPr>
        <w:tc>
          <w:tcPr>
            <w:tcBorders>
              <w:top w:color="000000" w:space="0" w:sz="0" w:val="nil"/>
              <w:left w:color="000000" w:space="0" w:sz="0" w:val="nil"/>
              <w:bottom w:color="ffffff" w:space="0" w:sz="6" w:val="single"/>
              <w:right w:color="000000" w:space="0" w:sz="0" w:val="nil"/>
            </w:tcBorders>
            <w:tcMar>
              <w:top w:w="20.0" w:type="dxa"/>
              <w:left w:w="160.0" w:type="dxa"/>
              <w:bottom w:w="20.0" w:type="dxa"/>
              <w:right w:w="160.0" w:type="dxa"/>
            </w:tcMar>
            <w:vAlign w:val="top"/>
          </w:tcPr>
          <w:p w:rsidR="00000000" w:rsidDel="00000000" w:rsidP="00000000" w:rsidRDefault="00000000" w:rsidRPr="00000000" w14:paraId="00000044">
            <w:pPr>
              <w:spacing w:line="400" w:lineRule="auto"/>
              <w:jc w:val="right"/>
              <w:rPr>
                <w:rFonts w:ascii="Courier New" w:cs="Courier New" w:eastAsia="Courier New" w:hAnsi="Courier New"/>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160.0" w:type="dxa"/>
              <w:bottom w:w="20.0" w:type="dxa"/>
              <w:right w:w="160.0" w:type="dxa"/>
            </w:tcMar>
            <w:vAlign w:val="top"/>
          </w:tcPr>
          <w:p w:rsidR="00000000" w:rsidDel="00000000" w:rsidP="00000000" w:rsidRDefault="00000000" w:rsidRPr="00000000" w14:paraId="00000045">
            <w:pPr>
              <w:spacing w:line="40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FROM Person.Person;</w:t>
            </w:r>
          </w:p>
        </w:tc>
      </w:tr>
      <w:tr>
        <w:trPr>
          <w:cantSplit w:val="0"/>
          <w:trHeight w:val="330" w:hRule="atLeast"/>
          <w:tblHeader w:val="0"/>
        </w:trPr>
        <w:tc>
          <w:tcPr>
            <w:tcBorders>
              <w:top w:color="000000" w:space="0" w:sz="0" w:val="nil"/>
              <w:left w:color="000000" w:space="0" w:sz="0" w:val="nil"/>
              <w:bottom w:color="ffffff" w:space="0" w:sz="6" w:val="single"/>
              <w:right w:color="000000" w:space="0" w:sz="0" w:val="nil"/>
            </w:tcBorders>
            <w:tcMar>
              <w:top w:w="20.0" w:type="dxa"/>
              <w:left w:w="160.0" w:type="dxa"/>
              <w:bottom w:w="20.0" w:type="dxa"/>
              <w:right w:w="160.0" w:type="dxa"/>
            </w:tcMar>
            <w:vAlign w:val="top"/>
          </w:tcPr>
          <w:p w:rsidR="00000000" w:rsidDel="00000000" w:rsidP="00000000" w:rsidRDefault="00000000" w:rsidRPr="00000000" w14:paraId="00000046">
            <w:pPr>
              <w:spacing w:line="400" w:lineRule="auto"/>
              <w:jc w:val="right"/>
              <w:rPr>
                <w:rFonts w:ascii="Courier New" w:cs="Courier New" w:eastAsia="Courier New" w:hAnsi="Courier New"/>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160.0" w:type="dxa"/>
              <w:bottom w:w="20.0" w:type="dxa"/>
              <w:right w:w="160.0" w:type="dxa"/>
            </w:tcMar>
            <w:vAlign w:val="top"/>
          </w:tcPr>
          <w:p w:rsidR="00000000" w:rsidDel="00000000" w:rsidP="00000000" w:rsidRDefault="00000000" w:rsidRPr="00000000" w14:paraId="00000047">
            <w:pPr>
              <w:spacing w:line="40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END;</w:t>
            </w:r>
          </w:p>
        </w:tc>
      </w:tr>
    </w:tbl>
    <w:p w:rsidR="00000000" w:rsidDel="00000000" w:rsidP="00000000" w:rsidRDefault="00000000" w:rsidRPr="00000000" w14:paraId="00000048">
      <w:pPr>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49">
      <w:pPr>
        <w:rPr>
          <w:rFonts w:ascii="Nunito" w:cs="Nunito" w:eastAsia="Nunito" w:hAnsi="Nunito"/>
          <w:b w:val="1"/>
          <w:sz w:val="24"/>
          <w:szCs w:val="24"/>
        </w:rPr>
      </w:pPr>
      <w:r w:rsidDel="00000000" w:rsidR="00000000" w:rsidRPr="00000000">
        <w:rPr>
          <w:rFonts w:ascii="Nunito" w:cs="Nunito" w:eastAsia="Nunito" w:hAnsi="Nunito"/>
          <w:b w:val="1"/>
          <w:sz w:val="24"/>
          <w:szCs w:val="24"/>
          <w:rtl w:val="0"/>
        </w:rPr>
        <w:t xml:space="preserve">Using Parameter In SQL Stored Procedures</w:t>
      </w:r>
    </w:p>
    <w:p w:rsidR="00000000" w:rsidDel="00000000" w:rsidP="00000000" w:rsidRDefault="00000000" w:rsidRPr="00000000" w14:paraId="0000004A">
      <w:pPr>
        <w:rPr>
          <w:rFonts w:ascii="Nunito" w:cs="Nunito" w:eastAsia="Nunito" w:hAnsi="Nunito"/>
          <w:b w:val="1"/>
          <w:sz w:val="24"/>
          <w:szCs w:val="24"/>
        </w:rPr>
      </w:pPr>
      <w:r w:rsidDel="00000000" w:rsidR="00000000" w:rsidRPr="00000000">
        <w:rPr>
          <w:rtl w:val="0"/>
        </w:rPr>
      </w:r>
    </w:p>
    <w:p w:rsidR="00000000" w:rsidDel="00000000" w:rsidP="00000000" w:rsidRDefault="00000000" w:rsidRPr="00000000" w14:paraId="0000004B">
      <w:pPr>
        <w:rPr>
          <w:rFonts w:ascii="Nunito" w:cs="Nunito" w:eastAsia="Nunito" w:hAnsi="Nunito"/>
          <w:sz w:val="24"/>
          <w:szCs w:val="24"/>
        </w:rPr>
      </w:pPr>
      <w:r w:rsidDel="00000000" w:rsidR="00000000" w:rsidRPr="00000000">
        <w:rPr>
          <w:rFonts w:ascii="Nunito" w:cs="Nunito" w:eastAsia="Nunito" w:hAnsi="Nunito"/>
          <w:sz w:val="24"/>
          <w:szCs w:val="24"/>
          <w:rtl w:val="0"/>
        </w:rPr>
        <w:t xml:space="preserve">Parameters are special variables used within stored procedures to provide dynamic input values. They act like placeholders that you can fill with specific data when you execute the procedure. It offers several advantages over hardcoding values directly into your SQL statements. Parameters ensures and improves the flexibility, reusability, maintainability of your stored procedure.</w:t>
      </w:r>
    </w:p>
    <w:p w:rsidR="00000000" w:rsidDel="00000000" w:rsidP="00000000" w:rsidRDefault="00000000" w:rsidRPr="00000000" w14:paraId="0000004C">
      <w:pPr>
        <w:rPr>
          <w:rFonts w:ascii="Nunito" w:cs="Nunito" w:eastAsia="Nunito" w:hAnsi="Nunito"/>
          <w:b w:val="1"/>
          <w:sz w:val="24"/>
          <w:szCs w:val="24"/>
        </w:rPr>
      </w:pPr>
      <w:r w:rsidDel="00000000" w:rsidR="00000000" w:rsidRPr="00000000">
        <w:rPr>
          <w:rFonts w:ascii="Nunito" w:cs="Nunito" w:eastAsia="Nunito" w:hAnsi="Nunito"/>
          <w:sz w:val="24"/>
          <w:szCs w:val="24"/>
          <w:rtl w:val="0"/>
        </w:rPr>
        <w:t xml:space="preserve">To use a parameter, it must be defined and declared when creating the stored procedure. This includes specifying the parameter name and the data type it can accept. Occasionally you can specify whether it’s an input parameter (providing data to the procedure), an output parameter (returning data from the procedure), or both. Within the query in the stored procedure, the parameter can be referenced by its name, as needed.</w:t>
      </w:r>
      <w:r w:rsidDel="00000000" w:rsidR="00000000" w:rsidRPr="00000000">
        <w:rPr>
          <w:rtl w:val="0"/>
        </w:rPr>
      </w:r>
    </w:p>
    <w:p w:rsidR="00000000" w:rsidDel="00000000" w:rsidP="00000000" w:rsidRDefault="00000000" w:rsidRPr="00000000" w14:paraId="0000004D">
      <w:pPr>
        <w:rPr>
          <w:rFonts w:ascii="Nunito" w:cs="Nunito" w:eastAsia="Nunito" w:hAnsi="Nunito"/>
          <w:b w:val="1"/>
          <w:sz w:val="24"/>
          <w:szCs w:val="24"/>
        </w:rPr>
      </w:pPr>
      <w:r w:rsidDel="00000000" w:rsidR="00000000" w:rsidRPr="00000000">
        <w:rPr>
          <w:rtl w:val="0"/>
        </w:rPr>
      </w:r>
    </w:p>
    <w:p w:rsidR="00000000" w:rsidDel="00000000" w:rsidP="00000000" w:rsidRDefault="00000000" w:rsidRPr="00000000" w14:paraId="0000004E">
      <w:pPr>
        <w:rPr>
          <w:rFonts w:ascii="Nunito" w:cs="Nunito" w:eastAsia="Nunito" w:hAnsi="Nunito"/>
          <w:b w:val="1"/>
          <w:sz w:val="24"/>
          <w:szCs w:val="24"/>
        </w:rPr>
      </w:pPr>
      <w:r w:rsidDel="00000000" w:rsidR="00000000" w:rsidRPr="00000000">
        <w:rPr>
          <w:rtl w:val="0"/>
        </w:rPr>
      </w:r>
    </w:p>
    <w:p w:rsidR="00000000" w:rsidDel="00000000" w:rsidP="00000000" w:rsidRDefault="00000000" w:rsidRPr="00000000" w14:paraId="0000004F">
      <w:pPr>
        <w:rPr>
          <w:rFonts w:ascii="Nunito" w:cs="Nunito" w:eastAsia="Nunito" w:hAnsi="Nunito"/>
          <w:b w:val="1"/>
          <w:sz w:val="24"/>
          <w:szCs w:val="24"/>
        </w:rPr>
      </w:pPr>
      <w:r w:rsidDel="00000000" w:rsidR="00000000" w:rsidRPr="00000000">
        <w:rPr>
          <w:rtl w:val="0"/>
        </w:rPr>
      </w:r>
    </w:p>
    <w:tbl>
      <w:tblPr>
        <w:tblStyle w:val="Table3"/>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22.2249690976514"/>
        <w:gridCol w:w="6837.775030902349"/>
        <w:tblGridChange w:id="0">
          <w:tblGrid>
            <w:gridCol w:w="2522.2249690976514"/>
            <w:gridCol w:w="6837.775030902349"/>
          </w:tblGrid>
        </w:tblGridChange>
      </w:tblGrid>
      <w:tr>
        <w:trPr>
          <w:cantSplit w:val="0"/>
          <w:trHeight w:val="415" w:hRule="atLeast"/>
          <w:tblHeader w:val="0"/>
        </w:trPr>
        <w:tc>
          <w:tcPr>
            <w:tcBorders>
              <w:top w:color="000000" w:space="0" w:sz="0" w:val="nil"/>
              <w:left w:color="000000" w:space="0" w:sz="0" w:val="nil"/>
              <w:bottom w:color="000000" w:space="0" w:sz="0" w:val="nil"/>
              <w:right w:color="000000" w:space="0" w:sz="0" w:val="nil"/>
            </w:tcBorders>
            <w:tcMar>
              <w:top w:w="100.0" w:type="dxa"/>
              <w:left w:w="160.0" w:type="dxa"/>
              <w:bottom w:w="20.0" w:type="dxa"/>
              <w:right w:w="160.0" w:type="dxa"/>
            </w:tcMar>
            <w:vAlign w:val="top"/>
          </w:tcPr>
          <w:p w:rsidR="00000000" w:rsidDel="00000000" w:rsidP="00000000" w:rsidRDefault="00000000" w:rsidRPr="00000000" w14:paraId="00000050">
            <w:pPr>
              <w:spacing w:line="40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ALTER PROCEDURE Employee_name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spacing w:line="335.99999999999994" w:lineRule="auto"/>
              <w:rPr>
                <w:rFonts w:ascii="Courier New" w:cs="Courier New" w:eastAsia="Courier New" w:hAnsi="Courier New"/>
                <w:b w:val="1"/>
                <w:sz w:val="18"/>
                <w:szCs w:val="18"/>
              </w:rPr>
            </w:pPr>
            <w:r w:rsidDel="00000000" w:rsidR="00000000" w:rsidRPr="00000000">
              <w:rPr>
                <w:rtl w:val="0"/>
              </w:rPr>
            </w:r>
          </w:p>
        </w:tc>
      </w:tr>
      <w:tr>
        <w:trPr>
          <w:cantSplit w:val="0"/>
          <w:trHeight w:val="330" w:hRule="atLeast"/>
          <w:tblHeader w:val="0"/>
        </w:trPr>
        <w:tc>
          <w:tcPr>
            <w:tcBorders>
              <w:top w:color="000000" w:space="0" w:sz="0" w:val="nil"/>
              <w:left w:color="000000" w:space="0" w:sz="0" w:val="nil"/>
              <w:bottom w:color="ffffff" w:space="0" w:sz="6" w:val="single"/>
              <w:right w:color="000000" w:space="0" w:sz="0" w:val="nil"/>
            </w:tcBorders>
            <w:tcMar>
              <w:top w:w="20.0" w:type="dxa"/>
              <w:left w:w="160.0" w:type="dxa"/>
              <w:bottom w:w="20.0" w:type="dxa"/>
              <w:right w:w="160.0" w:type="dxa"/>
            </w:tcMar>
            <w:vAlign w:val="top"/>
          </w:tcPr>
          <w:p w:rsidR="00000000" w:rsidDel="00000000" w:rsidP="00000000" w:rsidRDefault="00000000" w:rsidRPr="00000000" w14:paraId="00000052">
            <w:pPr>
              <w:spacing w:line="400" w:lineRule="auto"/>
              <w:jc w:val="right"/>
              <w:rPr>
                <w:rFonts w:ascii="Courier New" w:cs="Courier New" w:eastAsia="Courier New" w:hAnsi="Courier New"/>
                <w:b w:val="1"/>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160.0" w:type="dxa"/>
              <w:bottom w:w="20.0" w:type="dxa"/>
              <w:right w:w="160.0" w:type="dxa"/>
            </w:tcMar>
            <w:vAlign w:val="top"/>
          </w:tcPr>
          <w:p w:rsidR="00000000" w:rsidDel="00000000" w:rsidP="00000000" w:rsidRDefault="00000000" w:rsidRPr="00000000" w14:paraId="00000053">
            <w:pPr>
              <w:spacing w:line="40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@suffix varchar(5)  — Specify data type and size</w:t>
            </w:r>
          </w:p>
        </w:tc>
      </w:tr>
      <w:tr>
        <w:trPr>
          <w:cantSplit w:val="0"/>
          <w:trHeight w:val="330" w:hRule="atLeast"/>
          <w:tblHeader w:val="0"/>
        </w:trPr>
        <w:tc>
          <w:tcPr>
            <w:tcBorders>
              <w:top w:color="000000" w:space="0" w:sz="0" w:val="nil"/>
              <w:left w:color="000000" w:space="0" w:sz="0" w:val="nil"/>
              <w:bottom w:color="ffffff" w:space="0" w:sz="6" w:val="single"/>
              <w:right w:color="000000" w:space="0" w:sz="0" w:val="nil"/>
            </w:tcBorders>
            <w:tcMar>
              <w:top w:w="20.0" w:type="dxa"/>
              <w:left w:w="160.0" w:type="dxa"/>
              <w:bottom w:w="20.0" w:type="dxa"/>
              <w:right w:w="160.0" w:type="dxa"/>
            </w:tcMar>
            <w:vAlign w:val="top"/>
          </w:tcPr>
          <w:p w:rsidR="00000000" w:rsidDel="00000000" w:rsidP="00000000" w:rsidRDefault="00000000" w:rsidRPr="00000000" w14:paraId="00000054">
            <w:pPr>
              <w:spacing w:line="400" w:lineRule="auto"/>
              <w:jc w:val="right"/>
              <w:rPr>
                <w:rFonts w:ascii="Courier New" w:cs="Courier New" w:eastAsia="Courier New" w:hAnsi="Courier New"/>
                <w:b w:val="1"/>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160.0" w:type="dxa"/>
              <w:bottom w:w="20.0" w:type="dxa"/>
              <w:right w:w="16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056">
            <w:pPr>
              <w:spacing w:line="400" w:lineRule="auto"/>
              <w:rPr>
                <w:rFonts w:ascii="Courier New" w:cs="Courier New" w:eastAsia="Courier New" w:hAnsi="Courier New"/>
                <w:b w:val="1"/>
                <w:sz w:val="18"/>
                <w:szCs w:val="18"/>
              </w:rPr>
            </w:pPr>
            <w:r w:rsidDel="00000000" w:rsidR="00000000" w:rsidRPr="00000000">
              <w:rPr>
                <w:rtl w:val="0"/>
              </w:rPr>
            </w:r>
          </w:p>
        </w:tc>
      </w:tr>
      <w:tr>
        <w:trPr>
          <w:cantSplit w:val="0"/>
          <w:trHeight w:val="330" w:hRule="atLeast"/>
          <w:tblHeader w:val="0"/>
        </w:trPr>
        <w:tc>
          <w:tcPr>
            <w:tcBorders>
              <w:top w:color="000000" w:space="0" w:sz="0" w:val="nil"/>
              <w:left w:color="000000" w:space="0" w:sz="0" w:val="nil"/>
              <w:bottom w:color="ffffff" w:space="0" w:sz="6" w:val="single"/>
              <w:right w:color="000000" w:space="0" w:sz="0" w:val="nil"/>
            </w:tcBorders>
            <w:tcMar>
              <w:top w:w="20.0" w:type="dxa"/>
              <w:left w:w="160.0" w:type="dxa"/>
              <w:bottom w:w="20.0" w:type="dxa"/>
              <w:right w:w="160.0" w:type="dxa"/>
            </w:tcMar>
            <w:vAlign w:val="top"/>
          </w:tcPr>
          <w:p w:rsidR="00000000" w:rsidDel="00000000" w:rsidP="00000000" w:rsidRDefault="00000000" w:rsidRPr="00000000" w14:paraId="00000057">
            <w:pPr>
              <w:spacing w:line="400" w:lineRule="auto"/>
              <w:jc w:val="right"/>
              <w:rPr>
                <w:rFonts w:ascii="Courier New" w:cs="Courier New" w:eastAsia="Courier New" w:hAnsi="Courier New"/>
                <w:b w:val="1"/>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160.0" w:type="dxa"/>
              <w:bottom w:w="20.0" w:type="dxa"/>
              <w:right w:w="160.0" w:type="dxa"/>
            </w:tcMar>
            <w:vAlign w:val="top"/>
          </w:tcPr>
          <w:p w:rsidR="00000000" w:rsidDel="00000000" w:rsidP="00000000" w:rsidRDefault="00000000" w:rsidRPr="00000000" w14:paraId="00000058">
            <w:pPr>
              <w:spacing w:line="40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AS</w:t>
            </w:r>
          </w:p>
        </w:tc>
      </w:tr>
      <w:tr>
        <w:trPr>
          <w:cantSplit w:val="0"/>
          <w:trHeight w:val="330" w:hRule="atLeast"/>
          <w:tblHeader w:val="0"/>
        </w:trPr>
        <w:tc>
          <w:tcPr>
            <w:tcBorders>
              <w:top w:color="000000" w:space="0" w:sz="0" w:val="nil"/>
              <w:left w:color="000000" w:space="0" w:sz="0" w:val="nil"/>
              <w:bottom w:color="ffffff" w:space="0" w:sz="6" w:val="single"/>
              <w:right w:color="000000" w:space="0" w:sz="0" w:val="nil"/>
            </w:tcBorders>
            <w:tcMar>
              <w:top w:w="20.0" w:type="dxa"/>
              <w:left w:w="160.0" w:type="dxa"/>
              <w:bottom w:w="20.0" w:type="dxa"/>
              <w:right w:w="160.0" w:type="dxa"/>
            </w:tcMar>
            <w:vAlign w:val="top"/>
          </w:tcPr>
          <w:p w:rsidR="00000000" w:rsidDel="00000000" w:rsidP="00000000" w:rsidRDefault="00000000" w:rsidRPr="00000000" w14:paraId="00000059">
            <w:pPr>
              <w:spacing w:line="400" w:lineRule="auto"/>
              <w:jc w:val="right"/>
              <w:rPr>
                <w:rFonts w:ascii="Courier New" w:cs="Courier New" w:eastAsia="Courier New" w:hAnsi="Courier New"/>
                <w:b w:val="1"/>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160.0" w:type="dxa"/>
              <w:bottom w:w="20.0" w:type="dxa"/>
              <w:right w:w="160.0" w:type="dxa"/>
            </w:tcMar>
            <w:vAlign w:val="top"/>
          </w:tcPr>
          <w:p w:rsidR="00000000" w:rsidDel="00000000" w:rsidP="00000000" w:rsidRDefault="00000000" w:rsidRPr="00000000" w14:paraId="0000005A">
            <w:pPr>
              <w:spacing w:line="40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BEGIN</w:t>
            </w:r>
          </w:p>
        </w:tc>
      </w:tr>
      <w:tr>
        <w:trPr>
          <w:cantSplit w:val="0"/>
          <w:trHeight w:val="330" w:hRule="atLeast"/>
          <w:tblHeader w:val="0"/>
        </w:trPr>
        <w:tc>
          <w:tcPr>
            <w:tcBorders>
              <w:top w:color="000000" w:space="0" w:sz="0" w:val="nil"/>
              <w:left w:color="000000" w:space="0" w:sz="0" w:val="nil"/>
              <w:bottom w:color="ffffff" w:space="0" w:sz="6" w:val="single"/>
              <w:right w:color="000000" w:space="0" w:sz="0" w:val="nil"/>
            </w:tcBorders>
            <w:tcMar>
              <w:top w:w="20.0" w:type="dxa"/>
              <w:left w:w="160.0" w:type="dxa"/>
              <w:bottom w:w="20.0" w:type="dxa"/>
              <w:right w:w="160.0" w:type="dxa"/>
            </w:tcMar>
            <w:vAlign w:val="top"/>
          </w:tcPr>
          <w:p w:rsidR="00000000" w:rsidDel="00000000" w:rsidP="00000000" w:rsidRDefault="00000000" w:rsidRPr="00000000" w14:paraId="0000005B">
            <w:pPr>
              <w:spacing w:line="400" w:lineRule="auto"/>
              <w:jc w:val="right"/>
              <w:rPr>
                <w:rFonts w:ascii="Courier New" w:cs="Courier New" w:eastAsia="Courier New" w:hAnsi="Courier New"/>
                <w:b w:val="1"/>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160.0" w:type="dxa"/>
              <w:bottom w:w="20.0" w:type="dxa"/>
              <w:right w:w="160.0" w:type="dxa"/>
            </w:tcMar>
            <w:vAlign w:val="top"/>
          </w:tcPr>
          <w:p w:rsidR="00000000" w:rsidDel="00000000" w:rsidP="00000000" w:rsidRDefault="00000000" w:rsidRPr="00000000" w14:paraId="0000005C">
            <w:pPr>
              <w:spacing w:line="40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SELECT Suffix, FirstName, MiddleName, LastName, Title</w:t>
            </w:r>
          </w:p>
        </w:tc>
      </w:tr>
      <w:tr>
        <w:trPr>
          <w:cantSplit w:val="0"/>
          <w:trHeight w:val="330" w:hRule="atLeast"/>
          <w:tblHeader w:val="0"/>
        </w:trPr>
        <w:tc>
          <w:tcPr>
            <w:tcBorders>
              <w:top w:color="000000" w:space="0" w:sz="0" w:val="nil"/>
              <w:left w:color="000000" w:space="0" w:sz="0" w:val="nil"/>
              <w:bottom w:color="ffffff" w:space="0" w:sz="6" w:val="single"/>
              <w:right w:color="000000" w:space="0" w:sz="0" w:val="nil"/>
            </w:tcBorders>
            <w:tcMar>
              <w:top w:w="20.0" w:type="dxa"/>
              <w:left w:w="160.0" w:type="dxa"/>
              <w:bottom w:w="20.0" w:type="dxa"/>
              <w:right w:w="160.0" w:type="dxa"/>
            </w:tcMar>
            <w:vAlign w:val="top"/>
          </w:tcPr>
          <w:p w:rsidR="00000000" w:rsidDel="00000000" w:rsidP="00000000" w:rsidRDefault="00000000" w:rsidRPr="00000000" w14:paraId="0000005D">
            <w:pPr>
              <w:spacing w:line="400" w:lineRule="auto"/>
              <w:jc w:val="right"/>
              <w:rPr>
                <w:rFonts w:ascii="Courier New" w:cs="Courier New" w:eastAsia="Courier New" w:hAnsi="Courier New"/>
                <w:b w:val="1"/>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160.0" w:type="dxa"/>
              <w:bottom w:w="20.0" w:type="dxa"/>
              <w:right w:w="160.0" w:type="dxa"/>
            </w:tcMar>
            <w:vAlign w:val="top"/>
          </w:tcPr>
          <w:p w:rsidR="00000000" w:rsidDel="00000000" w:rsidP="00000000" w:rsidRDefault="00000000" w:rsidRPr="00000000" w14:paraId="0000005E">
            <w:pPr>
              <w:spacing w:line="40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FROM Person.Person</w:t>
            </w:r>
          </w:p>
        </w:tc>
      </w:tr>
      <w:tr>
        <w:trPr>
          <w:cantSplit w:val="0"/>
          <w:trHeight w:val="330" w:hRule="atLeast"/>
          <w:tblHeader w:val="0"/>
        </w:trPr>
        <w:tc>
          <w:tcPr>
            <w:tcBorders>
              <w:top w:color="000000" w:space="0" w:sz="0" w:val="nil"/>
              <w:left w:color="000000" w:space="0" w:sz="0" w:val="nil"/>
              <w:bottom w:color="ffffff" w:space="0" w:sz="6" w:val="single"/>
              <w:right w:color="000000" w:space="0" w:sz="0" w:val="nil"/>
            </w:tcBorders>
            <w:tcMar>
              <w:top w:w="20.0" w:type="dxa"/>
              <w:left w:w="160.0" w:type="dxa"/>
              <w:bottom w:w="20.0" w:type="dxa"/>
              <w:right w:w="160.0" w:type="dxa"/>
            </w:tcMar>
            <w:vAlign w:val="top"/>
          </w:tcPr>
          <w:p w:rsidR="00000000" w:rsidDel="00000000" w:rsidP="00000000" w:rsidRDefault="00000000" w:rsidRPr="00000000" w14:paraId="0000005F">
            <w:pPr>
              <w:spacing w:line="400" w:lineRule="auto"/>
              <w:jc w:val="right"/>
              <w:rPr>
                <w:rFonts w:ascii="Courier New" w:cs="Courier New" w:eastAsia="Courier New" w:hAnsi="Courier New"/>
                <w:b w:val="1"/>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160.0" w:type="dxa"/>
              <w:bottom w:w="20.0" w:type="dxa"/>
              <w:right w:w="160.0" w:type="dxa"/>
            </w:tcMar>
            <w:vAlign w:val="top"/>
          </w:tcPr>
          <w:p w:rsidR="00000000" w:rsidDel="00000000" w:rsidP="00000000" w:rsidRDefault="00000000" w:rsidRPr="00000000" w14:paraId="00000060">
            <w:pPr>
              <w:spacing w:line="40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WHERE Suffix = @suffix;  — Filter by the provided suffix</w:t>
            </w:r>
          </w:p>
        </w:tc>
      </w:tr>
      <w:tr>
        <w:trPr>
          <w:cantSplit w:val="0"/>
          <w:trHeight w:val="330" w:hRule="atLeast"/>
          <w:tblHeader w:val="0"/>
        </w:trPr>
        <w:tc>
          <w:tcPr>
            <w:tcBorders>
              <w:top w:color="000000" w:space="0" w:sz="0" w:val="nil"/>
              <w:left w:color="000000" w:space="0" w:sz="0" w:val="nil"/>
              <w:bottom w:color="ffffff" w:space="0" w:sz="6" w:val="single"/>
              <w:right w:color="000000" w:space="0" w:sz="0" w:val="nil"/>
            </w:tcBorders>
            <w:tcMar>
              <w:top w:w="20.0" w:type="dxa"/>
              <w:left w:w="160.0" w:type="dxa"/>
              <w:bottom w:w="20.0" w:type="dxa"/>
              <w:right w:w="160.0" w:type="dxa"/>
            </w:tcMar>
            <w:vAlign w:val="top"/>
          </w:tcPr>
          <w:p w:rsidR="00000000" w:rsidDel="00000000" w:rsidP="00000000" w:rsidRDefault="00000000" w:rsidRPr="00000000" w14:paraId="00000061">
            <w:pPr>
              <w:spacing w:line="400" w:lineRule="auto"/>
              <w:jc w:val="right"/>
              <w:rPr>
                <w:rFonts w:ascii="Courier New" w:cs="Courier New" w:eastAsia="Courier New" w:hAnsi="Courier New"/>
                <w:b w:val="1"/>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160.0" w:type="dxa"/>
              <w:bottom w:w="20.0" w:type="dxa"/>
              <w:right w:w="160.0" w:type="dxa"/>
            </w:tcMar>
            <w:vAlign w:val="top"/>
          </w:tcPr>
          <w:p w:rsidR="00000000" w:rsidDel="00000000" w:rsidP="00000000" w:rsidRDefault="00000000" w:rsidRPr="00000000" w14:paraId="00000062">
            <w:pPr>
              <w:spacing w:line="40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END;</w:t>
            </w:r>
          </w:p>
        </w:tc>
      </w:tr>
    </w:tbl>
    <w:p w:rsidR="00000000" w:rsidDel="00000000" w:rsidP="00000000" w:rsidRDefault="00000000" w:rsidRPr="00000000" w14:paraId="00000063">
      <w:pPr>
        <w:rPr>
          <w:rFonts w:ascii="Nunito" w:cs="Nunito" w:eastAsia="Nunito" w:hAnsi="Nunito"/>
          <w:b w:val="1"/>
          <w:sz w:val="24"/>
          <w:szCs w:val="24"/>
        </w:rPr>
      </w:pPr>
      <w:r w:rsidDel="00000000" w:rsidR="00000000" w:rsidRPr="00000000">
        <w:rPr>
          <w:rtl w:val="0"/>
        </w:rPr>
      </w:r>
    </w:p>
    <w:p w:rsidR="00000000" w:rsidDel="00000000" w:rsidP="00000000" w:rsidRDefault="00000000" w:rsidRPr="00000000" w14:paraId="00000064">
      <w:pPr>
        <w:rPr>
          <w:rFonts w:ascii="Nunito" w:cs="Nunito" w:eastAsia="Nunito" w:hAnsi="Nunito"/>
          <w:sz w:val="24"/>
          <w:szCs w:val="24"/>
          <w:highlight w:val="white"/>
        </w:rPr>
      </w:pPr>
      <w:r w:rsidDel="00000000" w:rsidR="00000000" w:rsidRPr="00000000">
        <w:rPr>
          <w:rFonts w:ascii="Nunito" w:cs="Nunito" w:eastAsia="Nunito" w:hAnsi="Nunito"/>
          <w:sz w:val="24"/>
          <w:szCs w:val="24"/>
          <w:highlight w:val="white"/>
          <w:rtl w:val="0"/>
        </w:rPr>
        <w:t xml:space="preserve">From the above query we altered the employee_name to add a parameter named @Suffix. To execute a stored procedure with a parameter, we must include the parameter input in our query. Let’s include an input to get records of people with the suffix ‘Sr.’, using the query below.</w:t>
      </w:r>
    </w:p>
    <w:p w:rsidR="00000000" w:rsidDel="00000000" w:rsidP="00000000" w:rsidRDefault="00000000" w:rsidRPr="00000000" w14:paraId="00000065">
      <w:pPr>
        <w:rPr>
          <w:rFonts w:ascii="Nunito" w:cs="Nunito" w:eastAsia="Nunito" w:hAnsi="Nunito"/>
          <w:sz w:val="24"/>
          <w:szCs w:val="24"/>
          <w:highlight w:val="white"/>
        </w:rPr>
      </w:pPr>
      <w:r w:rsidDel="00000000" w:rsidR="00000000" w:rsidRPr="00000000">
        <w:rPr>
          <w:rtl w:val="0"/>
        </w:rPr>
      </w:r>
    </w:p>
    <w:p w:rsidR="00000000" w:rsidDel="00000000" w:rsidP="00000000" w:rsidRDefault="00000000" w:rsidRPr="00000000" w14:paraId="00000066">
      <w:pPr>
        <w:rPr>
          <w:rFonts w:ascii="Nunito" w:cs="Nunito" w:eastAsia="Nunito" w:hAnsi="Nunito"/>
          <w:sz w:val="24"/>
          <w:szCs w:val="24"/>
          <w:highlight w:val="white"/>
        </w:rPr>
      </w:pPr>
      <w:r w:rsidDel="00000000" w:rsidR="00000000" w:rsidRPr="00000000">
        <w:rPr>
          <w:rtl w:val="0"/>
        </w:rPr>
      </w:r>
    </w:p>
    <w:tbl>
      <w:tblPr>
        <w:tblStyle w:val="Table4"/>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2"/>
        <w:gridCol w:w="9048"/>
        <w:tblGridChange w:id="0">
          <w:tblGrid>
            <w:gridCol w:w="312"/>
            <w:gridCol w:w="9048"/>
          </w:tblGrid>
        </w:tblGridChange>
      </w:tblGrid>
      <w:tr>
        <w:trPr>
          <w:cantSplit w:val="0"/>
          <w:trHeight w:val="415" w:hRule="atLeast"/>
          <w:tblHeader w:val="0"/>
        </w:trPr>
        <w:tc>
          <w:tcPr>
            <w:tcBorders>
              <w:top w:color="000000" w:space="0" w:sz="0" w:val="nil"/>
              <w:left w:color="000000" w:space="0" w:sz="0" w:val="nil"/>
              <w:bottom w:color="ffffff" w:space="0" w:sz="6" w:val="single"/>
              <w:right w:color="000000" w:space="0" w:sz="0" w:val="nil"/>
            </w:tcBorders>
            <w:tcMar>
              <w:top w:w="100.0" w:type="dxa"/>
              <w:left w:w="160.0" w:type="dxa"/>
              <w:bottom w:w="20.0" w:type="dxa"/>
              <w:right w:w="160.0" w:type="dxa"/>
            </w:tcMar>
            <w:vAlign w:val="top"/>
          </w:tcPr>
          <w:p w:rsidR="00000000" w:rsidDel="00000000" w:rsidP="00000000" w:rsidRDefault="00000000" w:rsidRPr="00000000" w14:paraId="00000067">
            <w:pPr>
              <w:spacing w:line="400" w:lineRule="auto"/>
              <w:jc w:val="right"/>
              <w:rPr>
                <w:rFonts w:ascii="Courier New" w:cs="Courier New" w:eastAsia="Courier New" w:hAnsi="Courier New"/>
                <w:sz w:val="18"/>
                <w:szCs w:val="18"/>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60.0" w:type="dxa"/>
              <w:bottom w:w="20.0" w:type="dxa"/>
              <w:right w:w="160.0" w:type="dxa"/>
            </w:tcMar>
            <w:vAlign w:val="top"/>
          </w:tcPr>
          <w:p w:rsidR="00000000" w:rsidDel="00000000" w:rsidP="00000000" w:rsidRDefault="00000000" w:rsidRPr="00000000" w14:paraId="00000068">
            <w:pPr>
              <w:spacing w:line="40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EXEC Employee_name @suffix = 'Sr.';</w:t>
            </w:r>
          </w:p>
        </w:tc>
      </w:tr>
    </w:tbl>
    <w:p w:rsidR="00000000" w:rsidDel="00000000" w:rsidP="00000000" w:rsidRDefault="00000000" w:rsidRPr="00000000" w14:paraId="00000069">
      <w:pPr>
        <w:rPr>
          <w:rFonts w:ascii="Nunito" w:cs="Nunito" w:eastAsia="Nunito" w:hAnsi="Nunito"/>
          <w:sz w:val="24"/>
          <w:szCs w:val="24"/>
          <w:highlight w:val="white"/>
        </w:rPr>
      </w:pPr>
      <w:r w:rsidDel="00000000" w:rsidR="00000000" w:rsidRPr="00000000">
        <w:rPr>
          <w:rtl w:val="0"/>
        </w:rPr>
      </w:r>
    </w:p>
    <w:p w:rsidR="00000000" w:rsidDel="00000000" w:rsidP="00000000" w:rsidRDefault="00000000" w:rsidRPr="00000000" w14:paraId="0000006A">
      <w:pPr>
        <w:rPr>
          <w:rFonts w:ascii="Nunito" w:cs="Nunito" w:eastAsia="Nunito" w:hAnsi="Nunito"/>
          <w:sz w:val="24"/>
          <w:szCs w:val="24"/>
          <w:highlight w:val="white"/>
        </w:rPr>
      </w:pPr>
      <w:r w:rsidDel="00000000" w:rsidR="00000000" w:rsidRPr="00000000">
        <w:rPr>
          <w:rtl w:val="0"/>
        </w:rPr>
      </w:r>
    </w:p>
    <w:p w:rsidR="00000000" w:rsidDel="00000000" w:rsidP="00000000" w:rsidRDefault="00000000" w:rsidRPr="00000000" w14:paraId="0000006B">
      <w:pPr>
        <w:rPr>
          <w:rFonts w:ascii="Nunito" w:cs="Nunito" w:eastAsia="Nunito" w:hAnsi="Nunito"/>
          <w:sz w:val="24"/>
          <w:szCs w:val="24"/>
          <w:highlight w:val="white"/>
        </w:rPr>
      </w:pPr>
      <w:r w:rsidDel="00000000" w:rsidR="00000000" w:rsidRPr="00000000">
        <w:rPr>
          <w:rtl w:val="0"/>
        </w:rPr>
      </w:r>
    </w:p>
    <w:p w:rsidR="00000000" w:rsidDel="00000000" w:rsidP="00000000" w:rsidRDefault="00000000" w:rsidRPr="00000000" w14:paraId="0000006C">
      <w:pPr>
        <w:rPr>
          <w:rFonts w:ascii="Nunito" w:cs="Nunito" w:eastAsia="Nunito" w:hAnsi="Nunito"/>
          <w:sz w:val="24"/>
          <w:szCs w:val="24"/>
          <w:highlight w:val="white"/>
        </w:rPr>
      </w:pPr>
      <w:r w:rsidDel="00000000" w:rsidR="00000000" w:rsidRPr="00000000">
        <w:rPr>
          <w:rtl w:val="0"/>
        </w:rPr>
      </w:r>
    </w:p>
    <w:p w:rsidR="00000000" w:rsidDel="00000000" w:rsidP="00000000" w:rsidRDefault="00000000" w:rsidRPr="00000000" w14:paraId="0000006D">
      <w:pPr>
        <w:rPr>
          <w:rFonts w:ascii="Nunito" w:cs="Nunito" w:eastAsia="Nunito" w:hAnsi="Nunito"/>
          <w:b w:val="1"/>
          <w:sz w:val="24"/>
          <w:szCs w:val="24"/>
          <w:highlight w:val="white"/>
        </w:rPr>
      </w:pPr>
      <w:r w:rsidDel="00000000" w:rsidR="00000000" w:rsidRPr="00000000">
        <w:rPr>
          <w:rFonts w:ascii="Nunito" w:cs="Nunito" w:eastAsia="Nunito" w:hAnsi="Nunito"/>
          <w:b w:val="1"/>
          <w:sz w:val="24"/>
          <w:szCs w:val="24"/>
          <w:highlight w:val="white"/>
          <w:rtl w:val="0"/>
        </w:rPr>
        <w:t xml:space="preserve">Renaming Stored Procedures</w:t>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rFonts w:ascii="Nunito" w:cs="Nunito" w:eastAsia="Nunito" w:hAnsi="Nunito"/>
          <w:sz w:val="24"/>
          <w:szCs w:val="24"/>
          <w:highlight w:val="white"/>
        </w:rPr>
      </w:pPr>
      <w:r w:rsidDel="00000000" w:rsidR="00000000" w:rsidRPr="00000000">
        <w:rPr>
          <w:rFonts w:ascii="Nunito" w:cs="Nunito" w:eastAsia="Nunito" w:hAnsi="Nunito"/>
          <w:sz w:val="24"/>
          <w:szCs w:val="24"/>
          <w:highlight w:val="white"/>
          <w:rtl w:val="0"/>
        </w:rPr>
        <w:t xml:space="preserve">You can easily rename a stored procedure by using the command “SP_RENAME”. Let’s rename the employee_name procedure to employee_names, using the query below</w:t>
      </w:r>
    </w:p>
    <w:tbl>
      <w:tblPr>
        <w:tblStyle w:val="Table5"/>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2"/>
        <w:gridCol w:w="9048"/>
        <w:tblGridChange w:id="0">
          <w:tblGrid>
            <w:gridCol w:w="312"/>
            <w:gridCol w:w="9048"/>
          </w:tblGrid>
        </w:tblGridChange>
      </w:tblGrid>
      <w:tr>
        <w:trPr>
          <w:cantSplit w:val="0"/>
          <w:trHeight w:val="415" w:hRule="atLeast"/>
          <w:tblHeader w:val="0"/>
        </w:trPr>
        <w:tc>
          <w:tcPr>
            <w:tcBorders>
              <w:top w:color="000000" w:space="0" w:sz="0" w:val="nil"/>
              <w:left w:color="000000" w:space="0" w:sz="0" w:val="nil"/>
              <w:bottom w:color="ffffff" w:space="0" w:sz="6" w:val="single"/>
              <w:right w:color="000000" w:space="0" w:sz="0" w:val="nil"/>
            </w:tcBorders>
            <w:tcMar>
              <w:top w:w="100.0" w:type="dxa"/>
              <w:left w:w="160.0" w:type="dxa"/>
              <w:bottom w:w="20.0" w:type="dxa"/>
              <w:right w:w="160.0" w:type="dxa"/>
            </w:tcMar>
            <w:vAlign w:val="top"/>
          </w:tcPr>
          <w:p w:rsidR="00000000" w:rsidDel="00000000" w:rsidP="00000000" w:rsidRDefault="00000000" w:rsidRPr="00000000" w14:paraId="0000006F">
            <w:pPr>
              <w:spacing w:after="240" w:line="400" w:lineRule="auto"/>
              <w:jc w:val="right"/>
              <w:rPr>
                <w:b w:val="1"/>
                <w:sz w:val="18"/>
                <w:szCs w:val="18"/>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60.0" w:type="dxa"/>
              <w:bottom w:w="20.0" w:type="dxa"/>
              <w:right w:w="160.0" w:type="dxa"/>
            </w:tcMar>
            <w:vAlign w:val="top"/>
          </w:tcPr>
          <w:p w:rsidR="00000000" w:rsidDel="00000000" w:rsidP="00000000" w:rsidRDefault="00000000" w:rsidRPr="00000000" w14:paraId="00000070">
            <w:pPr>
              <w:spacing w:after="240" w:line="400" w:lineRule="auto"/>
              <w:rPr>
                <w:b w:val="1"/>
                <w:sz w:val="18"/>
                <w:szCs w:val="18"/>
                <w:highlight w:val="white"/>
              </w:rPr>
            </w:pPr>
            <w:r w:rsidDel="00000000" w:rsidR="00000000" w:rsidRPr="00000000">
              <w:rPr>
                <w:b w:val="1"/>
                <w:sz w:val="18"/>
                <w:szCs w:val="18"/>
                <w:highlight w:val="white"/>
                <w:rtl w:val="0"/>
              </w:rPr>
              <w:t xml:space="preserve">sp_rename 'Employee_name','Employee_names'</w:t>
            </w:r>
          </w:p>
        </w:tc>
      </w:tr>
    </w:tbl>
    <w:p w:rsidR="00000000" w:rsidDel="00000000" w:rsidP="00000000" w:rsidRDefault="00000000" w:rsidRPr="00000000" w14:paraId="00000071">
      <w:pPr>
        <w:rPr>
          <w:rFonts w:ascii="Nunito" w:cs="Nunito" w:eastAsia="Nunito" w:hAnsi="Nunito"/>
          <w:sz w:val="24"/>
          <w:szCs w:val="24"/>
          <w:highlight w:val="white"/>
        </w:rPr>
      </w:pPr>
      <w:r w:rsidDel="00000000" w:rsidR="00000000" w:rsidRPr="00000000">
        <w:rPr>
          <w:rFonts w:ascii="Nunito" w:cs="Nunito" w:eastAsia="Nunito" w:hAnsi="Nunito"/>
          <w:sz w:val="24"/>
          <w:szCs w:val="24"/>
          <w:highlight w:val="white"/>
          <w:rtl w:val="0"/>
        </w:rPr>
        <w:t xml:space="preserve">N/B:  When renaming the first name is the old initial stored procedure name and the second name is the new stored procedure name.</w:t>
      </w:r>
    </w:p>
    <w:p w:rsidR="00000000" w:rsidDel="00000000" w:rsidP="00000000" w:rsidRDefault="00000000" w:rsidRPr="00000000" w14:paraId="00000072">
      <w:pPr>
        <w:rPr>
          <w:rFonts w:ascii="Nunito" w:cs="Nunito" w:eastAsia="Nunito" w:hAnsi="Nunito"/>
          <w:sz w:val="24"/>
          <w:szCs w:val="24"/>
          <w:highlight w:val="white"/>
        </w:rPr>
      </w:pPr>
      <w:r w:rsidDel="00000000" w:rsidR="00000000" w:rsidRPr="00000000">
        <w:rPr>
          <w:rtl w:val="0"/>
        </w:rPr>
      </w:r>
    </w:p>
    <w:p w:rsidR="00000000" w:rsidDel="00000000" w:rsidP="00000000" w:rsidRDefault="00000000" w:rsidRPr="00000000" w14:paraId="00000073">
      <w:pPr>
        <w:rPr>
          <w:rFonts w:ascii="Nunito" w:cs="Nunito" w:eastAsia="Nunito" w:hAnsi="Nunito"/>
          <w:sz w:val="24"/>
          <w:szCs w:val="24"/>
          <w:highlight w:val="white"/>
        </w:rPr>
      </w:pPr>
      <w:r w:rsidDel="00000000" w:rsidR="00000000" w:rsidRPr="00000000">
        <w:rPr>
          <w:rtl w:val="0"/>
        </w:rPr>
      </w:r>
    </w:p>
    <w:p w:rsidR="00000000" w:rsidDel="00000000" w:rsidP="00000000" w:rsidRDefault="00000000" w:rsidRPr="00000000" w14:paraId="00000074">
      <w:pPr>
        <w:rPr>
          <w:rFonts w:ascii="Nunito" w:cs="Nunito" w:eastAsia="Nunito" w:hAnsi="Nunito"/>
          <w:sz w:val="24"/>
          <w:szCs w:val="24"/>
          <w:highlight w:val="white"/>
        </w:rPr>
      </w:pPr>
      <w:r w:rsidDel="00000000" w:rsidR="00000000" w:rsidRPr="00000000">
        <w:rPr>
          <w:rtl w:val="0"/>
        </w:rPr>
      </w:r>
    </w:p>
    <w:p w:rsidR="00000000" w:rsidDel="00000000" w:rsidP="00000000" w:rsidRDefault="00000000" w:rsidRPr="00000000" w14:paraId="00000075">
      <w:pPr>
        <w:rPr>
          <w:rFonts w:ascii="Nunito" w:cs="Nunito" w:eastAsia="Nunito" w:hAnsi="Nunito"/>
          <w:b w:val="1"/>
          <w:sz w:val="24"/>
          <w:szCs w:val="24"/>
          <w:highlight w:val="white"/>
        </w:rPr>
      </w:pPr>
      <w:r w:rsidDel="00000000" w:rsidR="00000000" w:rsidRPr="00000000">
        <w:rPr>
          <w:rFonts w:ascii="Nunito" w:cs="Nunito" w:eastAsia="Nunito" w:hAnsi="Nunito"/>
          <w:b w:val="1"/>
          <w:sz w:val="24"/>
          <w:szCs w:val="24"/>
          <w:highlight w:val="white"/>
          <w:rtl w:val="0"/>
        </w:rPr>
        <w:t xml:space="preserve">Dropping Stored Procedures</w:t>
      </w:r>
    </w:p>
    <w:p w:rsidR="00000000" w:rsidDel="00000000" w:rsidP="00000000" w:rsidRDefault="00000000" w:rsidRPr="00000000" w14:paraId="00000076">
      <w:pPr>
        <w:rPr>
          <w:rFonts w:ascii="Nunito" w:cs="Nunito" w:eastAsia="Nunito" w:hAnsi="Nunito"/>
          <w:b w:val="1"/>
          <w:sz w:val="24"/>
          <w:szCs w:val="24"/>
          <w:highlight w:val="white"/>
        </w:rPr>
      </w:pP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highlight w:val="white"/>
        </w:rPr>
      </w:pPr>
      <w:r w:rsidDel="00000000" w:rsidR="00000000" w:rsidRPr="00000000">
        <w:rPr>
          <w:highlight w:val="white"/>
          <w:rtl w:val="0"/>
        </w:rPr>
        <w:t xml:space="preserve">Dropping a SQL stored procedure is a process of removing its definition from the database. The primary method for dropping stored procedures involves using the “DROP PROCEDURE” statement. Let’s drop the employee_names using the “DROP PROCEDURE” statement:</w:t>
      </w:r>
    </w:p>
    <w:tbl>
      <w:tblPr>
        <w:tblStyle w:val="Table6"/>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2"/>
        <w:gridCol w:w="9048"/>
        <w:tblGridChange w:id="0">
          <w:tblGrid>
            <w:gridCol w:w="312"/>
            <w:gridCol w:w="9048"/>
          </w:tblGrid>
        </w:tblGridChange>
      </w:tblGrid>
      <w:tr>
        <w:trPr>
          <w:cantSplit w:val="0"/>
          <w:trHeight w:val="415" w:hRule="atLeast"/>
          <w:tblHeader w:val="0"/>
        </w:trPr>
        <w:tc>
          <w:tcPr>
            <w:tcBorders>
              <w:top w:color="000000" w:space="0" w:sz="0" w:val="nil"/>
              <w:left w:color="000000" w:space="0" w:sz="0" w:val="nil"/>
              <w:bottom w:color="ffffff" w:space="0" w:sz="6" w:val="single"/>
              <w:right w:color="000000" w:space="0" w:sz="0" w:val="nil"/>
            </w:tcBorders>
            <w:tcMar>
              <w:top w:w="100.0" w:type="dxa"/>
              <w:left w:w="160.0" w:type="dxa"/>
              <w:bottom w:w="20.0" w:type="dxa"/>
              <w:right w:w="160.0" w:type="dxa"/>
            </w:tcMar>
            <w:vAlign w:val="top"/>
          </w:tcPr>
          <w:p w:rsidR="00000000" w:rsidDel="00000000" w:rsidP="00000000" w:rsidRDefault="00000000" w:rsidRPr="00000000" w14:paraId="00000078">
            <w:pPr>
              <w:spacing w:after="240" w:line="400" w:lineRule="auto"/>
              <w:jc w:val="right"/>
              <w:rPr>
                <w:b w:val="1"/>
                <w:sz w:val="18"/>
                <w:szCs w:val="18"/>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60.0" w:type="dxa"/>
              <w:bottom w:w="20.0" w:type="dxa"/>
              <w:right w:w="160.0" w:type="dxa"/>
            </w:tcMar>
            <w:vAlign w:val="top"/>
          </w:tcPr>
          <w:p w:rsidR="00000000" w:rsidDel="00000000" w:rsidP="00000000" w:rsidRDefault="00000000" w:rsidRPr="00000000" w14:paraId="00000079">
            <w:pPr>
              <w:spacing w:after="240" w:line="400" w:lineRule="auto"/>
              <w:rPr>
                <w:b w:val="1"/>
                <w:sz w:val="18"/>
                <w:szCs w:val="18"/>
                <w:highlight w:val="white"/>
              </w:rPr>
            </w:pPr>
            <w:r w:rsidDel="00000000" w:rsidR="00000000" w:rsidRPr="00000000">
              <w:rPr>
                <w:b w:val="1"/>
                <w:sz w:val="18"/>
                <w:szCs w:val="18"/>
                <w:highlight w:val="white"/>
                <w:rtl w:val="0"/>
              </w:rPr>
              <w:t xml:space="preserve">DROP PROCEDURE dbo.employee_names</w:t>
            </w:r>
          </w:p>
        </w:tc>
      </w:tr>
    </w:tbl>
    <w:p w:rsidR="00000000" w:rsidDel="00000000" w:rsidP="00000000" w:rsidRDefault="00000000" w:rsidRPr="00000000" w14:paraId="0000007A">
      <w:pPr>
        <w:rPr>
          <w:rFonts w:ascii="Nunito" w:cs="Nunito" w:eastAsia="Nunito" w:hAnsi="Nunito"/>
          <w:b w:val="1"/>
          <w:sz w:val="24"/>
          <w:szCs w:val="24"/>
          <w:highlight w:val="white"/>
        </w:rPr>
      </w:pPr>
      <w:r w:rsidDel="00000000" w:rsidR="00000000" w:rsidRPr="00000000">
        <w:rPr>
          <w:rtl w:val="0"/>
        </w:rPr>
      </w:r>
    </w:p>
    <w:p w:rsidR="00000000" w:rsidDel="00000000" w:rsidP="00000000" w:rsidRDefault="00000000" w:rsidRPr="00000000" w14:paraId="0000007B">
      <w:pPr>
        <w:rPr>
          <w:rFonts w:ascii="Nunito" w:cs="Nunito" w:eastAsia="Nunito" w:hAnsi="Nunito"/>
          <w:b w:val="1"/>
          <w:sz w:val="24"/>
          <w:szCs w:val="24"/>
          <w:highlight w:val="white"/>
        </w:rPr>
      </w:pPr>
      <w:r w:rsidDel="00000000" w:rsidR="00000000" w:rsidRPr="00000000">
        <w:rPr>
          <w:rtl w:val="0"/>
        </w:rPr>
      </w:r>
    </w:p>
    <w:p w:rsidR="00000000" w:rsidDel="00000000" w:rsidP="00000000" w:rsidRDefault="00000000" w:rsidRPr="00000000" w14:paraId="0000007C">
      <w:pPr>
        <w:jc w:val="center"/>
        <w:rPr>
          <w:rFonts w:ascii="Nunito" w:cs="Nunito" w:eastAsia="Nunito" w:hAnsi="Nunito"/>
          <w:b w:val="1"/>
          <w:sz w:val="24"/>
          <w:szCs w:val="24"/>
          <w:highlight w:val="white"/>
        </w:rPr>
      </w:pPr>
      <w:r w:rsidDel="00000000" w:rsidR="00000000" w:rsidRPr="00000000">
        <w:rPr>
          <w:rFonts w:ascii="Nunito" w:cs="Nunito" w:eastAsia="Nunito" w:hAnsi="Nunito"/>
          <w:b w:val="1"/>
          <w:sz w:val="24"/>
          <w:szCs w:val="24"/>
          <w:highlight w:val="white"/>
          <w:rtl w:val="0"/>
        </w:rPr>
        <w:t xml:space="preserve">Best Stored Procedure Practices </w:t>
      </w:r>
    </w:p>
    <w:p w:rsidR="00000000" w:rsidDel="00000000" w:rsidP="00000000" w:rsidRDefault="00000000" w:rsidRPr="00000000" w14:paraId="0000007D">
      <w:pPr>
        <w:jc w:val="center"/>
        <w:rPr>
          <w:rFonts w:ascii="Nunito" w:cs="Nunito" w:eastAsia="Nunito" w:hAnsi="Nunito"/>
          <w:b w:val="1"/>
          <w:sz w:val="24"/>
          <w:szCs w:val="24"/>
          <w:highlight w:val="white"/>
        </w:rPr>
      </w:pPr>
      <w:r w:rsidDel="00000000" w:rsidR="00000000" w:rsidRPr="00000000">
        <w:rPr>
          <w:rtl w:val="0"/>
        </w:rPr>
      </w:r>
    </w:p>
    <w:p w:rsidR="00000000" w:rsidDel="00000000" w:rsidP="00000000" w:rsidRDefault="00000000" w:rsidRPr="00000000" w14:paraId="0000007E">
      <w:pPr>
        <w:numPr>
          <w:ilvl w:val="0"/>
          <w:numId w:val="1"/>
        </w:numPr>
        <w:ind w:left="72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Write clear and well-commented SQL code within your stored procedures to ensure they are maintainable.</w:t>
      </w:r>
    </w:p>
    <w:p w:rsidR="00000000" w:rsidDel="00000000" w:rsidP="00000000" w:rsidRDefault="00000000" w:rsidRPr="00000000" w14:paraId="0000007F">
      <w:pPr>
        <w:numPr>
          <w:ilvl w:val="0"/>
          <w:numId w:val="1"/>
        </w:numPr>
        <w:ind w:left="72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Utilize consistent indentation to improve code structure and readability.</w:t>
      </w:r>
    </w:p>
    <w:p w:rsidR="00000000" w:rsidDel="00000000" w:rsidP="00000000" w:rsidRDefault="00000000" w:rsidRPr="00000000" w14:paraId="00000080">
      <w:pPr>
        <w:numPr>
          <w:ilvl w:val="0"/>
          <w:numId w:val="1"/>
        </w:numPr>
        <w:ind w:left="72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Avoid putting too much logic into stored procedures as this can make them difficult to debug and test.</w:t>
      </w:r>
    </w:p>
    <w:p w:rsidR="00000000" w:rsidDel="00000000" w:rsidP="00000000" w:rsidRDefault="00000000" w:rsidRPr="00000000" w14:paraId="00000081">
      <w:pPr>
        <w:numPr>
          <w:ilvl w:val="0"/>
          <w:numId w:val="1"/>
        </w:numPr>
        <w:ind w:left="72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Employ parameters for user input instead of hardcoding values within the stored procedure.</w:t>
      </w:r>
    </w:p>
    <w:p w:rsidR="00000000" w:rsidDel="00000000" w:rsidP="00000000" w:rsidRDefault="00000000" w:rsidRPr="00000000" w14:paraId="00000082">
      <w:pPr>
        <w:numPr>
          <w:ilvl w:val="0"/>
          <w:numId w:val="1"/>
        </w:numPr>
        <w:ind w:left="72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Avoid using “SELECT *” as it retrieves all columns, potentially impacting performance. Specify the required columns instead.</w:t>
      </w:r>
    </w:p>
    <w:p w:rsidR="00000000" w:rsidDel="00000000" w:rsidP="00000000" w:rsidRDefault="00000000" w:rsidRPr="00000000" w14:paraId="00000083">
      <w:pPr>
        <w:numPr>
          <w:ilvl w:val="0"/>
          <w:numId w:val="1"/>
        </w:numPr>
        <w:ind w:left="72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Always utilize efficient “WHERE” clauses to filter data precisely.</w:t>
      </w:r>
    </w:p>
    <w:p w:rsidR="00000000" w:rsidDel="00000000" w:rsidP="00000000" w:rsidRDefault="00000000" w:rsidRPr="00000000" w14:paraId="00000084">
      <w:pPr>
        <w:numPr>
          <w:ilvl w:val="0"/>
          <w:numId w:val="1"/>
        </w:numPr>
        <w:ind w:left="72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Utilize temporary tables strategically for complex data manipulation within the stored procedure. However, use them judiciously as they can consume memory.</w:t>
      </w:r>
    </w:p>
    <w:p w:rsidR="00000000" w:rsidDel="00000000" w:rsidP="00000000" w:rsidRDefault="00000000" w:rsidRPr="00000000" w14:paraId="00000085">
      <w:pPr>
        <w:numPr>
          <w:ilvl w:val="0"/>
          <w:numId w:val="1"/>
        </w:numPr>
        <w:ind w:left="72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Regularly review and optimize your stored procedures for performance improvements.</w:t>
      </w:r>
      <w:r w:rsidDel="00000000" w:rsidR="00000000" w:rsidRPr="00000000">
        <w:rPr>
          <w:rtl w:val="0"/>
        </w:rPr>
      </w:r>
    </w:p>
    <w:p w:rsidR="00000000" w:rsidDel="00000000" w:rsidP="00000000" w:rsidRDefault="00000000" w:rsidRPr="00000000" w14:paraId="00000086">
      <w:pPr>
        <w:jc w:val="left"/>
        <w:rPr>
          <w:rFonts w:ascii="Nunito" w:cs="Nunito" w:eastAsia="Nunito" w:hAnsi="Nunito"/>
          <w:b w:val="1"/>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