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rPr>
      </w:pPr>
      <w:r w:rsidDel="00000000" w:rsidR="00000000" w:rsidRPr="00000000">
        <w:rPr>
          <w:rFonts w:ascii="Nunito" w:cs="Nunito" w:eastAsia="Nunito" w:hAnsi="Nunito"/>
          <w:b w:val="1"/>
          <w:rtl w:val="0"/>
        </w:rPr>
        <w:t xml:space="preserve">list and explain how to improve database for efficient data retrieval</w:t>
      </w:r>
    </w:p>
    <w:p w:rsidR="00000000" w:rsidDel="00000000" w:rsidP="00000000" w:rsidRDefault="00000000" w:rsidRPr="00000000" w14:paraId="00000002">
      <w:pPr>
        <w:rPr>
          <w:rFonts w:ascii="Nunito" w:cs="Nunito" w:eastAsia="Nunito" w:hAnsi="Nunito"/>
          <w:b w:val="1"/>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Nunito" w:cs="Nunito" w:eastAsia="Nunito" w:hAnsi="Nunito"/>
          <w:b w:val="1"/>
        </w:rPr>
      </w:pPr>
      <w:r w:rsidDel="00000000" w:rsidR="00000000" w:rsidRPr="00000000">
        <w:rPr>
          <w:rFonts w:ascii="Nunito" w:cs="Nunito" w:eastAsia="Nunito" w:hAnsi="Nunito"/>
          <w:b w:val="1"/>
          <w:rtl w:val="0"/>
        </w:rPr>
        <w:t xml:space="preserve">Indexing: </w:t>
      </w:r>
    </w:p>
    <w:p w:rsidR="00000000" w:rsidDel="00000000" w:rsidP="00000000" w:rsidRDefault="00000000" w:rsidRPr="00000000" w14:paraId="00000004">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A database index is a data structure that helps a DBMS to quickly find specific rows in a table. There are several types of database indexes, with the most popular ones being:</w:t>
      </w:r>
    </w:p>
    <w:p w:rsidR="00000000" w:rsidDel="00000000" w:rsidP="00000000" w:rsidRDefault="00000000" w:rsidRPr="00000000" w14:paraId="00000005">
      <w:pPr>
        <w:spacing w:line="36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06">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1. B-tree Index: Suitable for data with low cardinality (few distinct values), such as names, dates, or status codes. It supports range queries and offers balanced search and insertion operations.</w:t>
      </w:r>
    </w:p>
    <w:p w:rsidR="00000000" w:rsidDel="00000000" w:rsidP="00000000" w:rsidRDefault="00000000" w:rsidRPr="00000000" w14:paraId="00000007">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08">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2. Bitmap Index: Effective for columns with high cardinality (many distinct values). Bitmap indexes use bitmap vectors to represent the presence or absence of a value in the indexed column. They are very useful when multiple conditions are combined with AND or OR operators.</w:t>
      </w:r>
    </w:p>
    <w:p w:rsidR="00000000" w:rsidDel="00000000" w:rsidP="00000000" w:rsidRDefault="00000000" w:rsidRPr="00000000" w14:paraId="00000009">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0A">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3. Hash Index: Best suited for handling point lookups on columns with high cardinality.</w:t>
      </w:r>
    </w:p>
    <w:p w:rsidR="00000000" w:rsidDel="00000000" w:rsidP="00000000" w:rsidRDefault="00000000" w:rsidRPr="00000000" w14:paraId="0000000B">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0C">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4. GIST/GIN Index: Great for complex data structures like JSONs or hashtables. They are well-suited for situations when we know something about the internal structure of the entities.</w:t>
      </w:r>
    </w:p>
    <w:p w:rsidR="00000000" w:rsidDel="00000000" w:rsidP="00000000" w:rsidRDefault="00000000" w:rsidRPr="00000000" w14:paraId="0000000D">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0E">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5. Trigram Index: Well-suited for understanding the context of words appearing together. They can be used to improve the performance of the LIKE operator with wildcards.</w:t>
      </w:r>
    </w:p>
    <w:p w:rsidR="00000000" w:rsidDel="00000000" w:rsidP="00000000" w:rsidRDefault="00000000" w:rsidRPr="00000000" w14:paraId="0000000F">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10">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There are common techniques for identifying and creating indexes:</w:t>
      </w:r>
    </w:p>
    <w:p w:rsidR="00000000" w:rsidDel="00000000" w:rsidP="00000000" w:rsidRDefault="00000000" w:rsidRPr="00000000" w14:paraId="00000011">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12">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 Identify Frequently Accessed Columns: Analyze the queries frequently executed in the application and identify the columns involved in those queries. Creating indexes on these columns can significantly improve performance.</w:t>
      </w:r>
    </w:p>
    <w:p w:rsidR="00000000" w:rsidDel="00000000" w:rsidP="00000000" w:rsidRDefault="00000000" w:rsidRPr="00000000" w14:paraId="00000013">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14">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 Composite Indexes: For queries involving multiple columns in the WHERE clause, consider creating composite indexes that cover all the columns used in the query. This helps in reducing the number of indexes required and optimizing query performance.</w:t>
      </w:r>
    </w:p>
    <w:p w:rsidR="00000000" w:rsidDel="00000000" w:rsidP="00000000" w:rsidRDefault="00000000" w:rsidRPr="00000000" w14:paraId="00000015">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spacing w:line="360" w:lineRule="auto"/>
        <w:ind w:left="1440" w:firstLine="0"/>
        <w:rPr>
          <w:rFonts w:ascii="Nunito" w:cs="Nunito" w:eastAsia="Nunito" w:hAnsi="Nunito"/>
        </w:rPr>
      </w:pPr>
      <w:r w:rsidDel="00000000" w:rsidR="00000000" w:rsidRPr="00000000">
        <w:rPr>
          <w:rFonts w:ascii="Nunito" w:cs="Nunito" w:eastAsia="Nunito" w:hAnsi="Nunito"/>
          <w:rtl w:val="0"/>
        </w:rPr>
        <w:t xml:space="preserve">- Avoid Over-Indexing: Creating too many indexes can lead to increased overhead during data modifications (inserts, updates, and deletes).</w:t>
      </w:r>
    </w:p>
    <w:p w:rsidR="00000000" w:rsidDel="00000000" w:rsidP="00000000" w:rsidRDefault="00000000" w:rsidRPr="00000000" w14:paraId="00000017">
      <w:pPr>
        <w:spacing w:line="36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18">
      <w:pPr>
        <w:numPr>
          <w:ilvl w:val="0"/>
          <w:numId w:val="5"/>
        </w:numPr>
        <w:spacing w:line="36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Query Optimization </w:t>
      </w:r>
    </w:p>
    <w:p w:rsidR="00000000" w:rsidDel="00000000" w:rsidP="00000000" w:rsidRDefault="00000000" w:rsidRPr="00000000" w14:paraId="00000019">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Use Indexes: Ensure proper indexing for columns in WHERE clause and JOIN conditions.</w:t>
      </w:r>
    </w:p>
    <w:p w:rsidR="00000000" w:rsidDel="00000000" w:rsidP="00000000" w:rsidRDefault="00000000" w:rsidRPr="00000000" w14:paraId="0000001A">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Rewrite Queries: Simplify complex queries to reduce joins and subqueries.</w:t>
      </w:r>
    </w:p>
    <w:p w:rsidR="00000000" w:rsidDel="00000000" w:rsidP="00000000" w:rsidRDefault="00000000" w:rsidRPr="00000000" w14:paraId="0000001B">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Avoid SELECT *:  Specify only required columns in the SELECT statement.</w:t>
      </w:r>
    </w:p>
    <w:p w:rsidR="00000000" w:rsidDel="00000000" w:rsidP="00000000" w:rsidRDefault="00000000" w:rsidRPr="00000000" w14:paraId="0000001C">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Filter Data Early: Use WHERE clauses to filter data early in query execution.</w:t>
      </w:r>
    </w:p>
    <w:p w:rsidR="00000000" w:rsidDel="00000000" w:rsidP="00000000" w:rsidRDefault="00000000" w:rsidRPr="00000000" w14:paraId="0000001D">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Limit Results: Use LIMIT clause to restrict the number of returned rows.</w:t>
      </w:r>
    </w:p>
    <w:p w:rsidR="00000000" w:rsidDel="00000000" w:rsidP="00000000" w:rsidRDefault="00000000" w:rsidRPr="00000000" w14:paraId="0000001E">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Avoid Cursors: Prefer set-based operations over cursors for row processing.</w:t>
      </w:r>
    </w:p>
    <w:p w:rsidR="00000000" w:rsidDel="00000000" w:rsidP="00000000" w:rsidRDefault="00000000" w:rsidRPr="00000000" w14:paraId="0000001F">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Use JOINs Wisely: Be cautious with JOINs, especially with large tables, and utilize appropriate indexes for optimization.To optimize queries for better performance:</w:t>
      </w:r>
    </w:p>
    <w:p w:rsidR="00000000" w:rsidDel="00000000" w:rsidP="00000000" w:rsidRDefault="00000000" w:rsidRPr="00000000" w14:paraId="00000020">
      <w:pPr>
        <w:spacing w:line="36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1">
      <w:pPr>
        <w:numPr>
          <w:ilvl w:val="0"/>
          <w:numId w:val="5"/>
        </w:numPr>
        <w:spacing w:line="36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Database Caching</w:t>
      </w:r>
    </w:p>
    <w:p w:rsidR="00000000" w:rsidDel="00000000" w:rsidP="00000000" w:rsidRDefault="00000000" w:rsidRPr="00000000" w14:paraId="00000022">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Caching significantly improves database performance by enabling subsequent requests to be served much faster, resulting in a highly responsive application. There are several effective caching techniques to achieve this:</w:t>
      </w:r>
    </w:p>
    <w:p w:rsidR="00000000" w:rsidDel="00000000" w:rsidP="00000000" w:rsidRDefault="00000000" w:rsidRPr="00000000" w14:paraId="00000023">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Query Result Caching: This involves storing the results of frequently executed queries in memory, allowing the database to retrieve the cached result instead of re-executing the query when a similar query is requested.</w:t>
      </w:r>
    </w:p>
    <w:p w:rsidR="00000000" w:rsidDel="00000000" w:rsidP="00000000" w:rsidRDefault="00000000" w:rsidRPr="00000000" w14:paraId="00000024">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Object Caching: Storing frequently accessed data objects, such as user profiles or product information, in memory.</w:t>
      </w:r>
    </w:p>
    <w:p w:rsidR="00000000" w:rsidDel="00000000" w:rsidP="00000000" w:rsidRDefault="00000000" w:rsidRPr="00000000" w14:paraId="00000025">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 Caching at Multiple Levels: Implementing caching at various levels, such as application-level caching and database-level caching, further enhances performance.</w:t>
      </w:r>
    </w:p>
    <w:p w:rsidR="00000000" w:rsidDel="00000000" w:rsidP="00000000" w:rsidRDefault="00000000" w:rsidRPr="00000000" w14:paraId="00000026">
      <w:pPr>
        <w:numPr>
          <w:ilvl w:val="0"/>
          <w:numId w:val="5"/>
        </w:numPr>
        <w:spacing w:line="36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Database Normalization</w:t>
      </w:r>
    </w:p>
    <w:p w:rsidR="00000000" w:rsidDel="00000000" w:rsidP="00000000" w:rsidRDefault="00000000" w:rsidRPr="00000000" w14:paraId="00000027">
      <w:pPr>
        <w:spacing w:line="360" w:lineRule="auto"/>
        <w:ind w:left="0" w:firstLine="0"/>
        <w:rPr>
          <w:rFonts w:ascii="Nunito" w:cs="Nunito" w:eastAsia="Nunito" w:hAnsi="Nunito"/>
        </w:rPr>
      </w:pPr>
      <w:r w:rsidDel="00000000" w:rsidR="00000000" w:rsidRPr="00000000">
        <w:rPr>
          <w:rFonts w:ascii="Nunito" w:cs="Nunito" w:eastAsia="Nunito" w:hAnsi="Nunito"/>
          <w:rtl w:val="0"/>
        </w:rPr>
        <w:tab/>
        <w:t xml:space="preserve">The purpose of database normalization is to minimize data issues by ensuring each piece of data is stored in only one place and avoiding duplication and inconsistencies. There are different levels of normalization: 1NF, 2NF, and 3NF. There are also other normal forms like EKNF, BCNF, 4NF, ETNF, 5NF, DKNF, and 6NF, which focus on increasing reliability and making the design more robust.</w:t>
      </w:r>
    </w:p>
    <w:p w:rsidR="00000000" w:rsidDel="00000000" w:rsidP="00000000" w:rsidRDefault="00000000" w:rsidRPr="00000000" w14:paraId="00000028">
      <w:pPr>
        <w:spacing w:line="36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9">
      <w:pPr>
        <w:numPr>
          <w:ilvl w:val="0"/>
          <w:numId w:val="5"/>
        </w:numPr>
        <w:spacing w:line="36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Hardware Optimization: </w:t>
      </w:r>
    </w:p>
    <w:p w:rsidR="00000000" w:rsidDel="00000000" w:rsidP="00000000" w:rsidRDefault="00000000" w:rsidRPr="00000000" w14:paraId="0000002A">
      <w:pPr>
        <w:spacing w:line="360" w:lineRule="auto"/>
        <w:rPr>
          <w:rFonts w:ascii="Nunito" w:cs="Nunito" w:eastAsia="Nunito" w:hAnsi="Nunito"/>
        </w:rPr>
      </w:pPr>
      <w:r w:rsidDel="00000000" w:rsidR="00000000" w:rsidRPr="00000000">
        <w:rPr>
          <w:rFonts w:ascii="Nunito" w:cs="Nunito" w:eastAsia="Nunito" w:hAnsi="Nunito"/>
          <w:rtl w:val="0"/>
        </w:rPr>
        <w:t xml:space="preserve">Optimizing hardware components can improve database system efficiency and responsiveness:</w:t>
      </w:r>
    </w:p>
    <w:p w:rsidR="00000000" w:rsidDel="00000000" w:rsidP="00000000" w:rsidRDefault="00000000" w:rsidRPr="00000000" w14:paraId="0000002B">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C">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1. Storage Systems: Use Solid State Drives (SSDs) and NVMe for faster data access and improved read/write operations.</w:t>
      </w:r>
    </w:p>
    <w:p w:rsidR="00000000" w:rsidDel="00000000" w:rsidP="00000000" w:rsidRDefault="00000000" w:rsidRPr="00000000" w14:paraId="0000002D">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2. Memory Allocation: More memory reduces disk I/O, caches frequently accessed data, and speeds up query execution.</w:t>
      </w:r>
    </w:p>
    <w:p w:rsidR="00000000" w:rsidDel="00000000" w:rsidP="00000000" w:rsidRDefault="00000000" w:rsidRPr="00000000" w14:paraId="0000002E">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3. CPU Utilization: A powerful CPU handles complex tasks more efficiently, reducing query execution times.</w:t>
      </w:r>
    </w:p>
    <w:p w:rsidR="00000000" w:rsidDel="00000000" w:rsidP="00000000" w:rsidRDefault="00000000" w:rsidRPr="00000000" w14:paraId="0000002F">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4. RAID Level Selection: RAID configurations enhance data availability and I/O performance, e.g., RAID 10 offers data redundancy and improved performance.</w:t>
      </w:r>
    </w:p>
    <w:p w:rsidR="00000000" w:rsidDel="00000000" w:rsidP="00000000" w:rsidRDefault="00000000" w:rsidRPr="00000000" w14:paraId="00000030">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5. Partitioning: Distribute data across multiple physical disks by partitioning large tables and databases.</w:t>
      </w:r>
    </w:p>
    <w:p w:rsidR="00000000" w:rsidDel="00000000" w:rsidP="00000000" w:rsidRDefault="00000000" w:rsidRPr="00000000" w14:paraId="00000031">
      <w:pPr>
        <w:spacing w:line="36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32">
      <w:pPr>
        <w:spacing w:line="360" w:lineRule="auto"/>
        <w:ind w:left="720" w:firstLine="0"/>
        <w:rPr>
          <w:rFonts w:ascii="Nunito" w:cs="Nunito" w:eastAsia="Nunito" w:hAnsi="Nunito"/>
        </w:rPr>
      </w:pPr>
      <w:r w:rsidDel="00000000" w:rsidR="00000000" w:rsidRPr="00000000">
        <w:rPr>
          <w:rFonts w:ascii="Nunito" w:cs="Nunito" w:eastAsia="Nunito" w:hAnsi="Nunito"/>
          <w:rtl w:val="0"/>
        </w:rPr>
        <w:t xml:space="preserve">6. Separate Data and Log Files: Store database data and log files on separate physical disks or RAID arrays.</w:t>
      </w:r>
    </w:p>
    <w:p w:rsidR="00000000" w:rsidDel="00000000" w:rsidP="00000000" w:rsidRDefault="00000000" w:rsidRPr="00000000" w14:paraId="00000033">
      <w:pPr>
        <w:spacing w:line="36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4">
      <w:pPr>
        <w:spacing w:line="360" w:lineRule="auto"/>
        <w:ind w:left="0" w:firstLine="0"/>
        <w:rPr>
          <w:rFonts w:ascii="Nunito" w:cs="Nunito" w:eastAsia="Nunito" w:hAnsi="Nunito"/>
        </w:rPr>
      </w:pPr>
      <w:r w:rsidDel="00000000" w:rsidR="00000000" w:rsidRPr="00000000">
        <w:rPr>
          <w:rFonts w:ascii="Nunito" w:cs="Nunito" w:eastAsia="Nunito" w:hAnsi="Nunito"/>
          <w:rtl w:val="0"/>
        </w:rPr>
        <w:t xml:space="preserve">6.</w:t>
      </w:r>
      <w:r w:rsidDel="00000000" w:rsidR="00000000" w:rsidRPr="00000000">
        <w:rPr>
          <w:rFonts w:ascii="Nunito" w:cs="Nunito" w:eastAsia="Nunito" w:hAnsi="Nunito"/>
          <w:b w:val="1"/>
          <w:rtl w:val="0"/>
        </w:rPr>
        <w:t xml:space="preserve"> Database tuning:</w:t>
      </w:r>
      <w:r w:rsidDel="00000000" w:rsidR="00000000" w:rsidRPr="00000000">
        <w:rPr>
          <w:rFonts w:ascii="Nunito" w:cs="Nunito" w:eastAsia="Nunito" w:hAnsi="Nunito"/>
          <w:rtl w:val="0"/>
        </w:rPr>
        <w:t xml:space="preserve"> Database tuning involves optimizing a database system to enhance its performance, efficiency, and responsiveness. Techniques include schema redesign, query optimization, index reorganization, and table partitioning for large tables.Optimizing hardware components can improve database system efficiency and responsiveness:</w:t>
      </w:r>
    </w:p>
    <w:p w:rsidR="00000000" w:rsidDel="00000000" w:rsidP="00000000" w:rsidRDefault="00000000" w:rsidRPr="00000000" w14:paraId="00000035">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36">
      <w:pPr>
        <w:rPr>
          <w:rFonts w:ascii="Nunito" w:cs="Nunito" w:eastAsia="Nunito" w:hAnsi="Nunito"/>
        </w:rPr>
      </w:pPr>
      <w:r w:rsidDel="00000000" w:rsidR="00000000" w:rsidRPr="00000000">
        <w:rPr>
          <w:rFonts w:ascii="Nunito" w:cs="Nunito" w:eastAsia="Nunito" w:hAnsi="Nunito"/>
          <w:rtl w:val="0"/>
        </w:rPr>
        <w:t xml:space="preserve">7.</w:t>
      </w:r>
      <w:r w:rsidDel="00000000" w:rsidR="00000000" w:rsidRPr="00000000">
        <w:rPr>
          <w:rFonts w:ascii="Nunito" w:cs="Nunito" w:eastAsia="Nunito" w:hAnsi="Nunito"/>
          <w:b w:val="1"/>
          <w:rtl w:val="0"/>
        </w:rPr>
        <w:t xml:space="preserve">  Backup and Recovery: </w:t>
      </w:r>
      <w:r w:rsidDel="00000000" w:rsidR="00000000" w:rsidRPr="00000000">
        <w:rPr>
          <w:rFonts w:ascii="Nunito" w:cs="Nunito" w:eastAsia="Nunito" w:hAnsi="Nunito"/>
          <w:rtl w:val="0"/>
        </w:rPr>
        <w:t xml:space="preserve">We should have reliable backup and recovery strategies to quickly and accurately restore the data in case of data loss. There are multiple techniques for backups:</w:t>
      </w:r>
    </w:p>
    <w:p w:rsidR="00000000" w:rsidDel="00000000" w:rsidP="00000000" w:rsidRDefault="00000000" w:rsidRPr="00000000" w14:paraId="00000037">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Full Backups: Full backups create a complete copy of the entire database, including all data, tables, and configurations. They are typically performed at regular intervals and serve as a baseline for incremental backups.</w:t>
      </w:r>
    </w:p>
    <w:p w:rsidR="00000000" w:rsidDel="00000000" w:rsidP="00000000" w:rsidRDefault="00000000" w:rsidRPr="00000000" w14:paraId="00000038">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Incremental Backups: Incremental backups capture only the changes made since the last backup, reducing the backup time and storage requirements compared to full backups.</w:t>
      </w:r>
    </w:p>
    <w:p w:rsidR="00000000" w:rsidDel="00000000" w:rsidP="00000000" w:rsidRDefault="00000000" w:rsidRPr="00000000" w14:paraId="00000039">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Point-in-Time Recovery: Point-in-time recovery allows for the restoration of the database to a specific point in time, between the last full backup and the most recent incremental backup. This feature is crucial for recovering the database to a specific state just before data loss or corruption occurred.</w:t>
      </w:r>
    </w:p>
    <w:p w:rsidR="00000000" w:rsidDel="00000000" w:rsidP="00000000" w:rsidRDefault="00000000" w:rsidRPr="00000000" w14:paraId="0000003A">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B">
      <w:pPr>
        <w:rPr>
          <w:rFonts w:ascii="Nunito" w:cs="Nunito" w:eastAsia="Nunito" w:hAnsi="Nunito"/>
        </w:rPr>
      </w:pPr>
      <w:r w:rsidDel="00000000" w:rsidR="00000000" w:rsidRPr="00000000">
        <w:rPr>
          <w:rFonts w:ascii="Nunito" w:cs="Nunito" w:eastAsia="Nunito" w:hAnsi="Nunito"/>
          <w:rtl w:val="0"/>
        </w:rPr>
        <w:t xml:space="preserve">We should follow the following best practices to configure proper backups:</w:t>
      </w:r>
    </w:p>
    <w:p w:rsidR="00000000" w:rsidDel="00000000" w:rsidP="00000000" w:rsidRDefault="00000000" w:rsidRPr="00000000" w14:paraId="0000003C">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Regular Backup Schedule: Define a regular backup schedule based on the criticality of the data and the frequency of changes. Full backups may be performed weekly or bi-weekly, while incremental backups can be scheduled more frequently, such as daily or hourly. Take backups automatically.</w:t>
      </w:r>
    </w:p>
    <w:p w:rsidR="00000000" w:rsidDel="00000000" w:rsidP="00000000" w:rsidRDefault="00000000" w:rsidRPr="00000000" w14:paraId="0000003D">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Offsite Backups: Keep at least one set of backups offsite or in a different location from the primary database. This provides an additional layer of protection against physical disasters or data center failures.</w:t>
      </w:r>
    </w:p>
    <w:p w:rsidR="00000000" w:rsidDel="00000000" w:rsidP="00000000" w:rsidRDefault="00000000" w:rsidRPr="00000000" w14:paraId="0000003E">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Regular Recovery Testing: Have a well-defined testing procedure for backups, and run the procedure periodically.</w:t>
      </w:r>
    </w:p>
    <w:p w:rsidR="00000000" w:rsidDel="00000000" w:rsidP="00000000" w:rsidRDefault="00000000" w:rsidRPr="00000000" w14:paraId="0000003F">
      <w:pPr>
        <w:rPr>
          <w:rFonts w:ascii="Nunito" w:cs="Nunito" w:eastAsia="Nunito" w:hAnsi="Nunito"/>
        </w:rPr>
      </w:pPr>
      <w:r w:rsidDel="00000000" w:rsidR="00000000" w:rsidRPr="00000000">
        <w:rPr>
          <w:rtl w:val="0"/>
        </w:rPr>
      </w:r>
    </w:p>
    <w:p w:rsidR="00000000" w:rsidDel="00000000" w:rsidP="00000000" w:rsidRDefault="00000000" w:rsidRPr="00000000" w14:paraId="00000040">
      <w:pPr>
        <w:rPr>
          <w:rFonts w:ascii="Nunito" w:cs="Nunito" w:eastAsia="Nunito" w:hAnsi="Nunito"/>
        </w:rPr>
      </w:pPr>
      <w:r w:rsidDel="00000000" w:rsidR="00000000" w:rsidRPr="00000000">
        <w:rPr>
          <w:rFonts w:ascii="Nunito" w:cs="Nunito" w:eastAsia="Nunito" w:hAnsi="Nunito"/>
          <w:rtl w:val="0"/>
        </w:rPr>
        <w:t xml:space="preserve">8. Partitioning for Performance:</w:t>
      </w:r>
    </w:p>
    <w:p w:rsidR="00000000" w:rsidDel="00000000" w:rsidP="00000000" w:rsidRDefault="00000000" w:rsidRPr="00000000" w14:paraId="00000041">
      <w:pPr>
        <w:rPr>
          <w:rFonts w:ascii="Nunito" w:cs="Nunito" w:eastAsia="Nunito" w:hAnsi="Nunito"/>
          <w:color w:val="0e101a"/>
        </w:rPr>
      </w:pPr>
      <w:r w:rsidDel="00000000" w:rsidR="00000000" w:rsidRPr="00000000">
        <w:rPr>
          <w:rFonts w:ascii="Nunito" w:cs="Nunito" w:eastAsia="Nunito" w:hAnsi="Nunito"/>
          <w:color w:val="0e101a"/>
          <w:rtl w:val="0"/>
        </w:rPr>
        <w:t xml:space="preserve">There are multiple strategies for partitioning:</w:t>
      </w:r>
    </w:p>
    <w:p w:rsidR="00000000" w:rsidDel="00000000" w:rsidP="00000000" w:rsidRDefault="00000000" w:rsidRPr="00000000" w14:paraId="00000042">
      <w:pPr>
        <w:numPr>
          <w:ilvl w:val="0"/>
          <w:numId w:val="1"/>
        </w:numPr>
        <w:ind w:left="720" w:hanging="360"/>
        <w:rPr>
          <w:rFonts w:ascii="Nunito" w:cs="Nunito" w:eastAsia="Nunito" w:hAnsi="Nunito"/>
        </w:rPr>
      </w:pPr>
      <w:r w:rsidDel="00000000" w:rsidR="00000000" w:rsidRPr="00000000">
        <w:rPr>
          <w:rFonts w:ascii="Nunito" w:cs="Nunito" w:eastAsia="Nunito" w:hAnsi="Nunito"/>
          <w:b w:val="1"/>
          <w:color w:val="0e101a"/>
          <w:rtl w:val="0"/>
        </w:rPr>
        <w:t xml:space="preserve">Range Partitioning:</w:t>
      </w:r>
      <w:r w:rsidDel="00000000" w:rsidR="00000000" w:rsidRPr="00000000">
        <w:rPr>
          <w:rFonts w:ascii="Nunito" w:cs="Nunito" w:eastAsia="Nunito" w:hAnsi="Nunito"/>
          <w:color w:val="0e101a"/>
          <w:rtl w:val="0"/>
        </w:rPr>
        <w:t xml:space="preserve"> Range partitioning involves dividing data based on a specified range of values from a column known as the partitioning key. For example, data can be partitioned based on date ranges or numerical ranges.</w:t>
      </w:r>
    </w:p>
    <w:p w:rsidR="00000000" w:rsidDel="00000000" w:rsidP="00000000" w:rsidRDefault="00000000" w:rsidRPr="00000000" w14:paraId="00000043">
      <w:pPr>
        <w:numPr>
          <w:ilvl w:val="0"/>
          <w:numId w:val="1"/>
        </w:numPr>
        <w:ind w:left="720" w:hanging="360"/>
        <w:rPr>
          <w:rFonts w:ascii="Nunito" w:cs="Nunito" w:eastAsia="Nunito" w:hAnsi="Nunito"/>
        </w:rPr>
      </w:pPr>
      <w:r w:rsidDel="00000000" w:rsidR="00000000" w:rsidRPr="00000000">
        <w:rPr>
          <w:rFonts w:ascii="Nunito" w:cs="Nunito" w:eastAsia="Nunito" w:hAnsi="Nunito"/>
          <w:b w:val="1"/>
          <w:color w:val="0e101a"/>
          <w:rtl w:val="0"/>
        </w:rPr>
        <w:t xml:space="preserve">Hash Partitioning:</w:t>
      </w:r>
      <w:r w:rsidDel="00000000" w:rsidR="00000000" w:rsidRPr="00000000">
        <w:rPr>
          <w:rFonts w:ascii="Nunito" w:cs="Nunito" w:eastAsia="Nunito" w:hAnsi="Nunito"/>
          <w:color w:val="0e101a"/>
          <w:rtl w:val="0"/>
        </w:rPr>
        <w:t xml:space="preserve"> In hash partitioning, data is distributed across partitions based on the hash value of the partitioning key.</w:t>
      </w:r>
    </w:p>
    <w:p w:rsidR="00000000" w:rsidDel="00000000" w:rsidP="00000000" w:rsidRDefault="00000000" w:rsidRPr="00000000" w14:paraId="00000044">
      <w:pPr>
        <w:numPr>
          <w:ilvl w:val="0"/>
          <w:numId w:val="1"/>
        </w:numPr>
        <w:ind w:left="720" w:hanging="360"/>
        <w:rPr>
          <w:rFonts w:ascii="Nunito" w:cs="Nunito" w:eastAsia="Nunito" w:hAnsi="Nunito"/>
        </w:rPr>
      </w:pPr>
      <w:r w:rsidDel="00000000" w:rsidR="00000000" w:rsidRPr="00000000">
        <w:rPr>
          <w:rFonts w:ascii="Nunito" w:cs="Nunito" w:eastAsia="Nunito" w:hAnsi="Nunito"/>
          <w:b w:val="1"/>
          <w:color w:val="0e101a"/>
          <w:rtl w:val="0"/>
        </w:rPr>
        <w:t xml:space="preserve">List Partitioning:</w:t>
      </w:r>
      <w:r w:rsidDel="00000000" w:rsidR="00000000" w:rsidRPr="00000000">
        <w:rPr>
          <w:rFonts w:ascii="Nunito" w:cs="Nunito" w:eastAsia="Nunito" w:hAnsi="Nunito"/>
          <w:color w:val="0e101a"/>
          <w:rtl w:val="0"/>
        </w:rPr>
        <w:t xml:space="preserve"> List partitioning involves defining explicit lists of values that determine data distribution into partitions. Each partition is associated with a specific set of values from the partitioning key column.</w:t>
      </w:r>
    </w:p>
    <w:p w:rsidR="00000000" w:rsidDel="00000000" w:rsidP="00000000" w:rsidRDefault="00000000" w:rsidRPr="00000000" w14:paraId="00000045">
      <w:pPr>
        <w:ind w:left="720" w:firstLine="0"/>
        <w:rPr>
          <w:rFonts w:ascii="Nunito" w:cs="Nunito" w:eastAsia="Nunito" w:hAnsi="Nunito"/>
          <w:color w:val="0e101a"/>
        </w:rPr>
      </w:pPr>
      <w:r w:rsidDel="00000000" w:rsidR="00000000" w:rsidRPr="00000000">
        <w:rPr>
          <w:rtl w:val="0"/>
        </w:rPr>
      </w:r>
    </w:p>
    <w:p w:rsidR="00000000" w:rsidDel="00000000" w:rsidP="00000000" w:rsidRDefault="00000000" w:rsidRPr="00000000" w14:paraId="00000046">
      <w:pPr>
        <w:rPr>
          <w:rFonts w:ascii="Nunito" w:cs="Nunito" w:eastAsia="Nunito" w:hAnsi="Nunito"/>
          <w:color w:val="0e101a"/>
        </w:rPr>
      </w:pPr>
      <w:r w:rsidDel="00000000" w:rsidR="00000000" w:rsidRPr="00000000">
        <w:rPr>
          <w:rFonts w:ascii="Nunito" w:cs="Nunito" w:eastAsia="Nunito" w:hAnsi="Nunito"/>
          <w:color w:val="0e101a"/>
          <w:rtl w:val="0"/>
        </w:rPr>
        <w:t xml:space="preserve">Partitioning can help in the following scenarios:</w:t>
      </w:r>
    </w:p>
    <w:p w:rsidR="00000000" w:rsidDel="00000000" w:rsidP="00000000" w:rsidRDefault="00000000" w:rsidRPr="00000000" w14:paraId="00000047">
      <w:pPr>
        <w:numPr>
          <w:ilvl w:val="0"/>
          <w:numId w:val="4"/>
        </w:numPr>
        <w:ind w:left="720" w:hanging="360"/>
        <w:rPr>
          <w:rFonts w:ascii="Nunito" w:cs="Nunito" w:eastAsia="Nunito" w:hAnsi="Nunito"/>
        </w:rPr>
      </w:pPr>
      <w:r w:rsidDel="00000000" w:rsidR="00000000" w:rsidRPr="00000000">
        <w:rPr>
          <w:rFonts w:ascii="Nunito" w:cs="Nunito" w:eastAsia="Nunito" w:hAnsi="Nunito"/>
          <w:b w:val="1"/>
          <w:color w:val="0e101a"/>
          <w:rtl w:val="0"/>
        </w:rPr>
        <w:t xml:space="preserve">Time-Series Data:</w:t>
      </w:r>
      <w:r w:rsidDel="00000000" w:rsidR="00000000" w:rsidRPr="00000000">
        <w:rPr>
          <w:rFonts w:ascii="Nunito" w:cs="Nunito" w:eastAsia="Nunito" w:hAnsi="Nunito"/>
          <w:color w:val="0e101a"/>
          <w:rtl w:val="0"/>
        </w:rPr>
        <w:t xml:space="preserve"> In scenarios with time-series data, range partitioning based on date or timestamp can significantly improve query performance. Queries that involve specific time intervals can target only the relevant partitions, reducing the query execution time.</w:t>
      </w:r>
    </w:p>
    <w:p w:rsidR="00000000" w:rsidDel="00000000" w:rsidP="00000000" w:rsidRDefault="00000000" w:rsidRPr="00000000" w14:paraId="00000048">
      <w:pPr>
        <w:numPr>
          <w:ilvl w:val="0"/>
          <w:numId w:val="4"/>
        </w:numPr>
        <w:ind w:left="720" w:hanging="360"/>
        <w:rPr>
          <w:rFonts w:ascii="Nunito" w:cs="Nunito" w:eastAsia="Nunito" w:hAnsi="Nunito"/>
        </w:rPr>
      </w:pPr>
      <w:r w:rsidDel="00000000" w:rsidR="00000000" w:rsidRPr="00000000">
        <w:rPr>
          <w:rFonts w:ascii="Nunito" w:cs="Nunito" w:eastAsia="Nunito" w:hAnsi="Nunito"/>
          <w:b w:val="1"/>
          <w:color w:val="0e101a"/>
          <w:rtl w:val="0"/>
        </w:rPr>
        <w:t xml:space="preserve">Large Historical Data:</w:t>
      </w:r>
      <w:r w:rsidDel="00000000" w:rsidR="00000000" w:rsidRPr="00000000">
        <w:rPr>
          <w:rFonts w:ascii="Nunito" w:cs="Nunito" w:eastAsia="Nunito" w:hAnsi="Nunito"/>
          <w:color w:val="0e101a"/>
          <w:rtl w:val="0"/>
        </w:rPr>
        <w:t xml:space="preserve"> In applications dealing with large historical datasets, range partitioning based on date or an identifier can make data retrieval and analysis more efficient. Users can focus on specific time periods or identifiers, reducing the volume of data to process.</w:t>
      </w:r>
    </w:p>
    <w:p w:rsidR="00000000" w:rsidDel="00000000" w:rsidP="00000000" w:rsidRDefault="00000000" w:rsidRPr="00000000" w14:paraId="00000049">
      <w:pPr>
        <w:numPr>
          <w:ilvl w:val="0"/>
          <w:numId w:val="4"/>
        </w:numPr>
        <w:ind w:left="720" w:hanging="360"/>
        <w:rPr>
          <w:rFonts w:ascii="Nunito" w:cs="Nunito" w:eastAsia="Nunito" w:hAnsi="Nunito"/>
        </w:rPr>
      </w:pPr>
      <w:r w:rsidDel="00000000" w:rsidR="00000000" w:rsidRPr="00000000">
        <w:rPr>
          <w:rFonts w:ascii="Nunito" w:cs="Nunito" w:eastAsia="Nunito" w:hAnsi="Nunito"/>
          <w:b w:val="1"/>
          <w:color w:val="0e101a"/>
          <w:rtl w:val="0"/>
        </w:rPr>
        <w:t xml:space="preserve">Highly Concurrent Workloads:</w:t>
      </w:r>
      <w:r w:rsidDel="00000000" w:rsidR="00000000" w:rsidRPr="00000000">
        <w:rPr>
          <w:rFonts w:ascii="Nunito" w:cs="Nunito" w:eastAsia="Nunito" w:hAnsi="Nunito"/>
          <w:color w:val="0e101a"/>
          <w:rtl w:val="0"/>
        </w:rPr>
        <w:t xml:space="preserve"> In environments with high concurrent access, partitioning allows multiple users to access different partitions concurrently, reducing contention and improving response times.</w:t>
      </w:r>
    </w:p>
    <w:p w:rsidR="00000000" w:rsidDel="00000000" w:rsidP="00000000" w:rsidRDefault="00000000" w:rsidRPr="00000000" w14:paraId="0000004A">
      <w:pPr>
        <w:numPr>
          <w:ilvl w:val="0"/>
          <w:numId w:val="4"/>
        </w:numPr>
        <w:ind w:left="720" w:hanging="360"/>
        <w:rPr>
          <w:rFonts w:ascii="Nunito" w:cs="Nunito" w:eastAsia="Nunito" w:hAnsi="Nunito"/>
        </w:rPr>
      </w:pPr>
      <w:r w:rsidDel="00000000" w:rsidR="00000000" w:rsidRPr="00000000">
        <w:rPr>
          <w:rFonts w:ascii="Nunito" w:cs="Nunito" w:eastAsia="Nunito" w:hAnsi="Nunito"/>
          <w:b w:val="1"/>
          <w:color w:val="0e101a"/>
          <w:rtl w:val="0"/>
        </w:rPr>
        <w:t xml:space="preserve">Archiving and Purging:</w:t>
      </w:r>
      <w:r w:rsidDel="00000000" w:rsidR="00000000" w:rsidRPr="00000000">
        <w:rPr>
          <w:rFonts w:ascii="Nunito" w:cs="Nunito" w:eastAsia="Nunito" w:hAnsi="Nunito"/>
          <w:color w:val="0e101a"/>
          <w:rtl w:val="0"/>
        </w:rPr>
        <w:t xml:space="preserve"> Partitioning simplifies data archiving and purging processes. Older data can be easily moved to separate partitions, and archiving can be performed on a partition-by-partition basis, reducing the impact on day-to-day operations.</w:t>
      </w:r>
    </w:p>
    <w:p w:rsidR="00000000" w:rsidDel="00000000" w:rsidP="00000000" w:rsidRDefault="00000000" w:rsidRPr="00000000" w14:paraId="0000004B">
      <w:pPr>
        <w:rPr>
          <w:rFonts w:ascii="Nunito" w:cs="Nunito" w:eastAsia="Nunito" w:hAnsi="Nunito"/>
        </w:rPr>
      </w:pPr>
      <w:r w:rsidDel="00000000" w:rsidR="00000000" w:rsidRPr="00000000">
        <w:rPr>
          <w:rtl w:val="0"/>
        </w:rPr>
      </w:r>
    </w:p>
    <w:p w:rsidR="00000000" w:rsidDel="00000000" w:rsidP="00000000" w:rsidRDefault="00000000" w:rsidRPr="00000000" w14:paraId="0000004C">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