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4B2C9D7E" w14:textId="77777777" w:rsidR="009126B9" w:rsidRPr="00760A99" w:rsidRDefault="009126B9" w:rsidP="009126B9">
      <w:pPr>
        <w:rPr>
          <w:lang w:val="en-US"/>
        </w:rPr>
      </w:pPr>
      <w:r>
        <w:rPr>
          <w:lang w:val="en-US"/>
        </w:rPr>
        <w:t xml:space="preserve">This device is intended for users who have difficulty removing the seal on a canned jar.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56DB4F14" w:rsidR="00482E09" w:rsidRDefault="00825B38" w:rsidP="00055A4E">
      <w:pPr>
        <w:jc w:val="center"/>
      </w:pPr>
      <w:r>
        <w:rPr>
          <w:noProof/>
        </w:rPr>
        <w:drawing>
          <wp:inline distT="0" distB="0" distL="0" distR="0" wp14:anchorId="5BFD54A6" wp14:editId="20A545CA">
            <wp:extent cx="5724525" cy="30194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3E8E3B87" w:rsidR="00482E09" w:rsidRPr="00B533D5" w:rsidRDefault="00B533D5" w:rsidP="00482E09">
      <w:pPr>
        <w:rPr>
          <w:lang w:val="en-US"/>
        </w:rPr>
      </w:pPr>
      <w:r>
        <w:rPr>
          <w:lang w:val="en-US"/>
        </w:rPr>
        <w:t>To use the device</w:t>
      </w:r>
      <w:r w:rsidR="006F26B8">
        <w:rPr>
          <w:lang w:val="en-US"/>
        </w:rPr>
        <w:t xml:space="preserve"> on a two part mason jar lid</w:t>
      </w:r>
      <w:r>
        <w:rPr>
          <w:lang w:val="en-US"/>
        </w:rPr>
        <w:t>, place the bump on the end on the lid of the jar</w:t>
      </w:r>
      <w:r w:rsidR="006F26B8">
        <w:rPr>
          <w:lang w:val="en-US"/>
        </w:rPr>
        <w:t xml:space="preserve"> after the outer ring has been removed</w:t>
      </w:r>
      <w:r>
        <w:rPr>
          <w:lang w:val="en-US"/>
        </w:rPr>
        <w:t>, and place the hook under the edge of the lid. Lever the handle of the device upwards and the lid will come off.</w:t>
      </w:r>
      <w:r w:rsidR="006F26B8">
        <w:rPr>
          <w:lang w:val="en-US"/>
        </w:rPr>
        <w:t xml:space="preserve"> For a one </w:t>
      </w:r>
      <w:r w:rsidR="00A17DD0">
        <w:rPr>
          <w:lang w:val="en-US"/>
        </w:rPr>
        <w:t xml:space="preserve">piece lid, follow the same procedure, this will allow air into the jar </w:t>
      </w:r>
      <w:r w:rsidR="001B718A">
        <w:rPr>
          <w:lang w:val="en-US"/>
        </w:rPr>
        <w:t>so the lid can be removed easier.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0DE414C" w:rsidR="00482E09" w:rsidRDefault="00107B66" w:rsidP="00482E09">
      <w:r>
        <w:t xml:space="preserve">This is compatible with </w:t>
      </w:r>
      <w:r w:rsidR="00AF3401">
        <w:t xml:space="preserve">mason </w:t>
      </w:r>
      <w:r>
        <w:t>jars</w:t>
      </w:r>
      <w:r w:rsidR="00AF3401">
        <w:t xml:space="preserve"> with two part lids, as well as one part twist off lids</w:t>
      </w:r>
      <w:r w:rsidR="006F26B8">
        <w:t>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41B8F83C" w:rsidR="008D07FD" w:rsidRPr="008D07FD" w:rsidRDefault="00EC536B" w:rsidP="008D07FD">
      <w:r>
        <w:t>Length:</w:t>
      </w:r>
      <w:r w:rsidR="00986E7F">
        <w:t>150mm</w:t>
      </w:r>
    </w:p>
    <w:p w14:paraId="5A39BBE3" w14:textId="4FB429F1" w:rsidR="00482E09" w:rsidRDefault="00EC536B" w:rsidP="00482E09">
      <w:r>
        <w:t>Width:</w:t>
      </w:r>
      <w:r w:rsidR="00102444">
        <w:t>50mm</w:t>
      </w:r>
    </w:p>
    <w:p w14:paraId="263B2C8D" w14:textId="4D71DE27" w:rsidR="00EC536B" w:rsidRDefault="00EC536B" w:rsidP="00482E09">
      <w:r>
        <w:t>Weight:</w:t>
      </w:r>
      <w:r w:rsidR="00CC602E">
        <w:t>25g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3FC42988" w:rsidR="005C3A3A" w:rsidRPr="005C3A3A" w:rsidRDefault="001D1FFF" w:rsidP="005C3A3A">
      <w:r>
        <w:t>The device can be wiped clean with a damp cloth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A2F24" w14:textId="77777777" w:rsidR="004C4D18" w:rsidRDefault="004C4D18">
      <w:pPr>
        <w:spacing w:after="0" w:line="240" w:lineRule="auto"/>
      </w:pPr>
      <w:r>
        <w:separator/>
      </w:r>
    </w:p>
  </w:endnote>
  <w:endnote w:type="continuationSeparator" w:id="0">
    <w:p w14:paraId="60489D78" w14:textId="77777777" w:rsidR="004C4D18" w:rsidRDefault="004C4D18">
      <w:pPr>
        <w:spacing w:after="0" w:line="240" w:lineRule="auto"/>
      </w:pPr>
      <w:r>
        <w:continuationSeparator/>
      </w:r>
    </w:p>
  </w:endnote>
  <w:endnote w:type="continuationNotice" w:id="1">
    <w:p w14:paraId="642DF3B7" w14:textId="77777777" w:rsidR="004C4D18" w:rsidRDefault="004C4D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6D554180" w:rsidR="00704DC1" w:rsidRPr="00C41E7E" w:rsidRDefault="00C41E7E" w:rsidP="00C41E7E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B5836AE" wp14:editId="423695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8B6BC2">
        <w:rPr>
          <w:rStyle w:val="Hyperlink"/>
          <w:sz w:val="16"/>
          <w:szCs w:val="16"/>
        </w:rPr>
        <w:t>https://makersmakingchange.com/project/jar-lid-opener/</w:t>
      </w:r>
    </w:hyperlink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AAA9" w14:textId="77777777" w:rsidR="004C4D18" w:rsidRDefault="004C4D18">
      <w:pPr>
        <w:spacing w:after="0" w:line="240" w:lineRule="auto"/>
      </w:pPr>
      <w:r>
        <w:separator/>
      </w:r>
    </w:p>
  </w:footnote>
  <w:footnote w:type="continuationSeparator" w:id="0">
    <w:p w14:paraId="5C54A498" w14:textId="77777777" w:rsidR="004C4D18" w:rsidRDefault="004C4D18">
      <w:pPr>
        <w:spacing w:after="0" w:line="240" w:lineRule="auto"/>
      </w:pPr>
      <w:r>
        <w:continuationSeparator/>
      </w:r>
    </w:p>
  </w:footnote>
  <w:footnote w:type="continuationNotice" w:id="1">
    <w:p w14:paraId="1972067C" w14:textId="77777777" w:rsidR="004C4D18" w:rsidRDefault="004C4D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2BB7DE9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D1FFF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1D1FFF">
      <w:rPr>
        <w:b/>
        <w:bCs/>
        <w:color w:val="646464"/>
        <w:sz w:val="16"/>
        <w:szCs w:val="16"/>
      </w:rPr>
      <w:t>January 2023</w:t>
    </w:r>
  </w:p>
  <w:p w14:paraId="265C4134" w14:textId="7902E1CA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FFF">
      <w:rPr>
        <w:rFonts w:ascii="Roboto" w:hAnsi="Roboto"/>
        <w:b/>
        <w:bCs/>
        <w:color w:val="646464"/>
        <w:sz w:val="36"/>
        <w:szCs w:val="36"/>
      </w:rPr>
      <w:t>Jar Lid 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1B1D"/>
    <w:rsid w:val="00027F7B"/>
    <w:rsid w:val="00055A4E"/>
    <w:rsid w:val="00102444"/>
    <w:rsid w:val="00107B66"/>
    <w:rsid w:val="00142EAF"/>
    <w:rsid w:val="00180231"/>
    <w:rsid w:val="001A13A3"/>
    <w:rsid w:val="001B718A"/>
    <w:rsid w:val="001D1FFF"/>
    <w:rsid w:val="001D4111"/>
    <w:rsid w:val="001E4FAF"/>
    <w:rsid w:val="00261B45"/>
    <w:rsid w:val="002B6D9F"/>
    <w:rsid w:val="003B22AF"/>
    <w:rsid w:val="00482E09"/>
    <w:rsid w:val="004C4D18"/>
    <w:rsid w:val="005C3A3A"/>
    <w:rsid w:val="00660409"/>
    <w:rsid w:val="0068766B"/>
    <w:rsid w:val="006F26B8"/>
    <w:rsid w:val="00704DC1"/>
    <w:rsid w:val="007068CA"/>
    <w:rsid w:val="0070784B"/>
    <w:rsid w:val="00745A15"/>
    <w:rsid w:val="00825B38"/>
    <w:rsid w:val="008A3B98"/>
    <w:rsid w:val="008D07FD"/>
    <w:rsid w:val="009126B9"/>
    <w:rsid w:val="0094054B"/>
    <w:rsid w:val="00986E7F"/>
    <w:rsid w:val="009B5402"/>
    <w:rsid w:val="00A03A33"/>
    <w:rsid w:val="00A17DD0"/>
    <w:rsid w:val="00AD3F5C"/>
    <w:rsid w:val="00AF3401"/>
    <w:rsid w:val="00B533D5"/>
    <w:rsid w:val="00BE2C76"/>
    <w:rsid w:val="00C0639B"/>
    <w:rsid w:val="00C41E7E"/>
    <w:rsid w:val="00CC602E"/>
    <w:rsid w:val="00D07A26"/>
    <w:rsid w:val="00DD27EF"/>
    <w:rsid w:val="00E52A9A"/>
    <w:rsid w:val="00EC536B"/>
    <w:rsid w:val="00FB4189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07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B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jar-lid-open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2022-04-11T17:39:00Z</cp:lastPrinted>
  <dcterms:created xsi:type="dcterms:W3CDTF">2021-05-05T16:53:00Z</dcterms:created>
  <dcterms:modified xsi:type="dcterms:W3CDTF">2023-01-17T17:35:00Z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