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14: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Bán buôn nhiên liệu rắn, lỏng, khí; Kinh doanh VLXD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Giấy chứng nhận ĐKKD</w:t>
      </w:r>
      <w:r>
        <w:rPr>
          <w:rFonts w:ascii="Times New Roman" w:hAnsi="Times New Roman" w:cs="Times New Roman"/>
          <w:sz w:val="26"/>
          <w:szCs w:val="26"/>
        </w:rPr>
      </w:r>
      <w:r>
        <w:rPr>
          <w:rFonts w:ascii="Times New Roman" w:hAnsi="Times New Roman" w:cs="Times New Roman"/>
          <w:sz w:val="26"/>
          <w:szCs w:val="26"/>
        </w:rPr>
        <w:t xml:space="preserve"> số </w:t>
      </w:r>
      <w:r>
        <w:rPr>
          <w:rFonts w:ascii="Times New Roman" w:hAnsi="Times New Roman" w:cs="Times New Roman"/>
          <w:sz w:val="26"/>
          <w:szCs w:val="26"/>
        </w:rPr>
        <w:t xml:space="preserve">5801224681</w:t>
      </w:r>
      <w:r>
        <w:rPr>
          <w:rFonts w:ascii="Times New Roman" w:hAnsi="Times New Roman" w:cs="Times New Roman"/>
          <w:sz w:val="26"/>
          <w:szCs w:val="26"/>
        </w:rPr>
      </w:r>
      <w:r>
        <w:rPr>
          <w:rFonts w:ascii="Times New Roman" w:hAnsi="Times New Roman" w:cs="Times New Roman"/>
          <w:sz w:val="26"/>
          <w:szCs w:val="26"/>
        </w:rPr>
        <w:t xml:space="preserve"> do </w:t>
      </w:r>
      <w:r>
        <w:rPr>
          <w:rFonts w:ascii="Times New Roman" w:hAnsi="Times New Roman" w:cs="Times New Roman"/>
          <w:sz w:val="26"/>
          <w:szCs w:val="26"/>
        </w:rPr>
        <w:t xml:space="preserve">Sở Kế hoạch và Đầu tư tỉnh Lâm Đồng</w:t>
      </w:r>
      <w:r>
        <w:rPr>
          <w:rFonts w:ascii="Times New Roman" w:hAnsi="Times New Roman" w:cs="Times New Roman"/>
          <w:sz w:val="26"/>
          <w:szCs w:val="26"/>
        </w:rPr>
      </w:r>
      <w:r>
        <w:rPr>
          <w:rFonts w:ascii="Times New Roman" w:hAnsi="Times New Roman" w:cs="Times New Roman"/>
          <w:sz w:val="26"/>
          <w:szCs w:val="26"/>
        </w:rPr>
        <w:t xml:space="preserve">,</w:t>
      </w:r>
      <w:r>
        <w:rPr>
          <w:rFonts w:ascii="Times New Roman" w:hAnsi="Times New Roman" w:cs="Times New Roman"/>
          <w:sz w:val="26"/>
          <w:szCs w:val="26"/>
        </w:rPr>
        <w:t xml:space="preserve"> </w:t>
      </w:r>
      <w:r>
        <w:rPr>
          <w:rFonts w:ascii="Times New Roman" w:hAnsi="Times New Roman" w:cs="Times New Roman"/>
          <w:sz w:val="26"/>
          <w:szCs w:val="26"/>
        </w:rPr>
        <w:t xml:space="preserve">10/01/2014</w:t>
      </w:r>
      <w:r>
        <w:rPr>
          <w:rFonts w:ascii="Times New Roman" w:hAnsi="Times New Roman" w:cs="Times New Roman"/>
          <w:sz w:val="26"/>
          <w:szCs w:val="26"/>
        </w:rPr>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068069003550 cấp ngày undefined. Nơi cấp: undefined</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Thiều Thị Thu Loan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Hoạt động kinh doanh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1975</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19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11/2007</w:t>
            </w:r>
            <w:r>
              <w:rPr>
                <w:b w:val="0"/>
                <w:bCs w:val="0"/>
              </w:rPr>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Phan Thị Kim Ngọc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Kế toán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1981</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05/2022</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1</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068175000495</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Chủ sở hữu tài sản thế chấp</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t/>
            </w:r>
            <w:r>
              <w:rPr>
                <w:szCs w:val="26"/>
              </w:rPr>
            </w:r>
            <w:r>
              <w:rPr>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2</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068075000367</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tài sản thế chấp/ Chồng bà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t/>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03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 (Guest)</cp:lastModifiedBy>
  <cp:revision>27</cp:revision>
  <dcterms:created xsi:type="dcterms:W3CDTF">2023-09-30T14:06:00Z</dcterms:created>
  <dcterms:modified xsi:type="dcterms:W3CDTF">2026-03-03T04:10:31Z</dcterms:modified>
</cp:coreProperties>
</file>