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09" w:rsidRDefault="00DD48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189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89"/>
      </w:tblGrid>
      <w:tr w:rsidR="00DD4809">
        <w:tc>
          <w:tcPr>
            <w:tcW w:w="10189" w:type="dxa"/>
            <w:tcBorders>
              <w:top w:val="single" w:sz="18" w:space="0" w:color="002060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DD4809" w:rsidRDefault="00D87BEB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DO CASE ANALÍTICO</w:t>
            </w:r>
          </w:p>
        </w:tc>
      </w:tr>
      <w:tr w:rsidR="00DD4809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700F0B" w:rsidRPr="00700F0B" w:rsidRDefault="00700F0B" w:rsidP="007A2EEF">
            <w:pPr>
              <w:ind w:left="0"/>
              <w:rPr>
                <w:b/>
                <w:sz w:val="28"/>
                <w:szCs w:val="28"/>
              </w:rPr>
            </w:pPr>
          </w:p>
          <w:p w:rsidR="00700F0B" w:rsidRPr="00700F0B" w:rsidRDefault="00700F0B" w:rsidP="00700F0B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700F0B" w:rsidP="00700F0B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700F0B">
              <w:rPr>
                <w:b/>
                <w:sz w:val="28"/>
                <w:szCs w:val="28"/>
              </w:rPr>
              <w:t>A empresa ABC é uma empresa de médio porte que atua no setor de varejo há mais de 20 anos. A empresa tem uma estrutura de TI relativamente pequena, com apenas 5 colaboradores responsáveis por todas as atividades de TI, incluindo suporte ao usuário, gerenciamento de infraestrutura e desenvolvimento de sistemas internos.</w:t>
            </w: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DD4809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DD4809" w:rsidRDefault="00D87BEB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DO PROBLEMA</w:t>
            </w:r>
          </w:p>
        </w:tc>
      </w:tr>
      <w:tr w:rsidR="00DD4809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700F0B" w:rsidRPr="00700F0B" w:rsidRDefault="00700F0B" w:rsidP="00700F0B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700F0B" w:rsidRPr="00700F0B" w:rsidRDefault="00700F0B" w:rsidP="00700F0B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700F0B">
              <w:rPr>
                <w:b/>
                <w:sz w:val="28"/>
                <w:szCs w:val="28"/>
              </w:rPr>
              <w:t>A empresa ABC começou a enfrentar diversos desafios na gestão de TI à medida que a organização cresceu. O principal problema era a falta de alinhamento estratégico entre a TI e os objetivos de negócios da organização. Além disso, a empresa não possuía políticas e processos claros para a gestão de TI, resultando em falta de clareza nos papéis e responsabilidades dos colaboradores de TI.</w:t>
            </w:r>
          </w:p>
          <w:p w:rsidR="00700F0B" w:rsidRPr="00700F0B" w:rsidRDefault="00700F0B" w:rsidP="00700F0B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700F0B" w:rsidP="00700F0B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700F0B">
              <w:rPr>
                <w:b/>
                <w:sz w:val="28"/>
                <w:szCs w:val="28"/>
              </w:rPr>
              <w:t>Isso levou a problemas como retrabalho, perda de produtividade e erros nos sistemas, o que afetou a qualidade do serviço oferecido aos clientes. A empresa também enfrentou desafios relacionados à segurança da informação, como ameaças cibernéticas e vulnerabilidades de segurança nos sistemas internos.</w:t>
            </w: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DD4809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DD4809" w:rsidRDefault="00D87BEB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PROPOSIÇÕES DE RESOLUÇÃO (Resumo)</w:t>
            </w:r>
          </w:p>
        </w:tc>
      </w:tr>
      <w:tr w:rsidR="00DD4809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DD4809" w:rsidRDefault="00DD4809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D4809" w:rsidRDefault="00DD4809"/>
    <w:tbl>
      <w:tblPr>
        <w:tblStyle w:val="a0"/>
        <w:tblW w:w="10189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89"/>
      </w:tblGrid>
      <w:tr w:rsidR="00DD4809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DD4809" w:rsidRDefault="00D87BEB">
            <w:pPr>
              <w:ind w:left="0"/>
            </w:pPr>
            <w:r>
              <w:rPr>
                <w:b/>
                <w:sz w:val="28"/>
                <w:szCs w:val="28"/>
              </w:rPr>
              <w:t>OBSERVAÇÕES</w:t>
            </w:r>
          </w:p>
          <w:p w:rsidR="00DD4809" w:rsidRDefault="00DD4809">
            <w:pPr>
              <w:ind w:left="0"/>
            </w:pPr>
          </w:p>
          <w:p w:rsidR="00DD4809" w:rsidRDefault="00DD4809">
            <w:pPr>
              <w:ind w:left="0"/>
            </w:pPr>
          </w:p>
          <w:p w:rsidR="00DD4809" w:rsidRDefault="00DD4809">
            <w:pPr>
              <w:ind w:left="0"/>
            </w:pPr>
          </w:p>
        </w:tc>
      </w:tr>
    </w:tbl>
    <w:p w:rsidR="00DD4809" w:rsidRDefault="00DD4809"/>
    <w:sectPr w:rsidR="00DD4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08" w:rsidRDefault="00885708">
      <w:r>
        <w:separator/>
      </w:r>
    </w:p>
  </w:endnote>
  <w:endnote w:type="continuationSeparator" w:id="0">
    <w:p w:rsidR="00885708" w:rsidRDefault="0088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09" w:rsidRDefault="00DD48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09" w:rsidRDefault="00DD48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09" w:rsidRDefault="00DD48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08" w:rsidRDefault="00885708">
      <w:r>
        <w:separator/>
      </w:r>
    </w:p>
  </w:footnote>
  <w:footnote w:type="continuationSeparator" w:id="0">
    <w:p w:rsidR="00885708" w:rsidRDefault="00885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09" w:rsidRDefault="00DD48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09" w:rsidRDefault="00DD480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1"/>
      <w:tblW w:w="10348" w:type="dxa"/>
      <w:tblInd w:w="-946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Look w:val="0000" w:firstRow="0" w:lastRow="0" w:firstColumn="0" w:lastColumn="0" w:noHBand="0" w:noVBand="0"/>
    </w:tblPr>
    <w:tblGrid>
      <w:gridCol w:w="2410"/>
      <w:gridCol w:w="5751"/>
      <w:gridCol w:w="708"/>
      <w:gridCol w:w="1479"/>
    </w:tblGrid>
    <w:tr w:rsidR="00DD4809">
      <w:trPr>
        <w:trHeight w:val="545"/>
      </w:trPr>
      <w:tc>
        <w:tcPr>
          <w:tcW w:w="2410" w:type="dxa"/>
          <w:vMerge w:val="restart"/>
        </w:tcPr>
        <w:p w:rsidR="00DD4809" w:rsidRDefault="00D87BEB">
          <w:pPr>
            <w:ind w:hanging="425"/>
            <w:jc w:val="center"/>
            <w:rPr>
              <w:rFonts w:ascii="Open Sans" w:eastAsia="Open Sans" w:hAnsi="Open Sans" w:cs="Open Sans"/>
              <w:b/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-43179</wp:posOffset>
                </wp:positionH>
                <wp:positionV relativeFrom="paragraph">
                  <wp:posOffset>64770</wp:posOffset>
                </wp:positionV>
                <wp:extent cx="1462405" cy="59055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1" w:type="dxa"/>
          <w:vMerge w:val="restart"/>
          <w:vAlign w:val="center"/>
        </w:tcPr>
        <w:p w:rsidR="00DD4809" w:rsidRDefault="00D87BEB">
          <w:pPr>
            <w:ind w:hanging="425"/>
            <w:jc w:val="center"/>
            <w:rPr>
              <w:rFonts w:ascii="Arial" w:eastAsia="Arial" w:hAnsi="Arial" w:cs="Arial"/>
              <w:b/>
              <w:sz w:val="36"/>
              <w:szCs w:val="36"/>
            </w:rPr>
          </w:pPr>
          <w:r>
            <w:rPr>
              <w:rFonts w:ascii="Arial" w:eastAsia="Arial" w:hAnsi="Arial" w:cs="Arial"/>
              <w:b/>
              <w:sz w:val="36"/>
              <w:szCs w:val="36"/>
            </w:rPr>
            <w:t xml:space="preserve">ESTUDO DE CASO </w:t>
          </w:r>
        </w:p>
        <w:p w:rsidR="00DD4809" w:rsidRDefault="00D87BEB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36"/>
              <w:szCs w:val="36"/>
            </w:rPr>
            <w:t>PÓS-GRADUAÇÃO</w:t>
          </w:r>
        </w:p>
      </w:tc>
      <w:tc>
        <w:tcPr>
          <w:tcW w:w="2187" w:type="dxa"/>
          <w:gridSpan w:val="2"/>
          <w:shd w:val="clear" w:color="auto" w:fill="auto"/>
        </w:tcPr>
        <w:p w:rsidR="00DD4809" w:rsidRDefault="00D87BEB">
          <w:pPr>
            <w:ind w:hanging="425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NÚMERO:</w:t>
          </w:r>
        </w:p>
        <w:p w:rsidR="00DD4809" w:rsidRDefault="00DD4809">
          <w:pPr>
            <w:tabs>
              <w:tab w:val="center" w:pos="1092"/>
            </w:tabs>
            <w:ind w:hanging="425"/>
            <w:jc w:val="center"/>
            <w:rPr>
              <w:rFonts w:ascii="Arial" w:eastAsia="Arial" w:hAnsi="Arial" w:cs="Arial"/>
              <w:b/>
            </w:rPr>
          </w:pPr>
        </w:p>
      </w:tc>
    </w:tr>
    <w:tr w:rsidR="00DD4809">
      <w:trPr>
        <w:trHeight w:val="570"/>
      </w:trPr>
      <w:tc>
        <w:tcPr>
          <w:tcW w:w="2410" w:type="dxa"/>
          <w:vMerge/>
        </w:tcPr>
        <w:p w:rsidR="00DD4809" w:rsidRDefault="00DD48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rFonts w:ascii="Arial" w:eastAsia="Arial" w:hAnsi="Arial" w:cs="Arial"/>
              <w:b/>
            </w:rPr>
          </w:pPr>
        </w:p>
      </w:tc>
      <w:tc>
        <w:tcPr>
          <w:tcW w:w="5751" w:type="dxa"/>
          <w:vMerge/>
          <w:vAlign w:val="center"/>
        </w:tcPr>
        <w:p w:rsidR="00DD4809" w:rsidRDefault="00DD48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rFonts w:ascii="Arial" w:eastAsia="Arial" w:hAnsi="Arial" w:cs="Arial"/>
              <w:b/>
            </w:rPr>
          </w:pPr>
        </w:p>
      </w:tc>
      <w:tc>
        <w:tcPr>
          <w:tcW w:w="2187" w:type="dxa"/>
          <w:gridSpan w:val="2"/>
          <w:shd w:val="clear" w:color="auto" w:fill="auto"/>
        </w:tcPr>
        <w:p w:rsidR="00DD4809" w:rsidRDefault="00D87BEB">
          <w:pPr>
            <w:ind w:left="-174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APROVAÇÃO:</w:t>
          </w:r>
        </w:p>
        <w:p w:rsidR="00DD4809" w:rsidRDefault="00D87BEB">
          <w:pPr>
            <w:ind w:left="-174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DIREÇÃO ACADÊMICA</w:t>
          </w:r>
        </w:p>
      </w:tc>
    </w:tr>
    <w:tr w:rsidR="00DD4809">
      <w:trPr>
        <w:trHeight w:val="250"/>
      </w:trPr>
      <w:tc>
        <w:tcPr>
          <w:tcW w:w="2410" w:type="dxa"/>
          <w:vAlign w:val="center"/>
        </w:tcPr>
        <w:p w:rsidR="00DD4809" w:rsidRDefault="00D87BEB">
          <w:pPr>
            <w:ind w:left="0"/>
            <w:jc w:val="left"/>
            <w:rPr>
              <w:rFonts w:ascii="Open Sans" w:eastAsia="Open Sans" w:hAnsi="Open Sans" w:cs="Open Sans"/>
              <w:b/>
              <w:sz w:val="14"/>
              <w:szCs w:val="14"/>
            </w:rPr>
          </w:pPr>
          <w:r>
            <w:rPr>
              <w:rFonts w:ascii="Arial" w:eastAsia="Arial" w:hAnsi="Arial" w:cs="Arial"/>
              <w:b/>
            </w:rPr>
            <w:t>CURSO:</w:t>
          </w:r>
        </w:p>
      </w:tc>
      <w:tc>
        <w:tcPr>
          <w:tcW w:w="5751" w:type="dxa"/>
        </w:tcPr>
        <w:p w:rsidR="00DD4809" w:rsidRDefault="00700F0B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ENGENHARIA DE SOFTWARE</w:t>
          </w:r>
        </w:p>
      </w:tc>
      <w:tc>
        <w:tcPr>
          <w:tcW w:w="2187" w:type="dxa"/>
          <w:gridSpan w:val="2"/>
        </w:tcPr>
        <w:p w:rsidR="00DD4809" w:rsidRDefault="00D87BEB">
          <w:pPr>
            <w:ind w:left="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Código de Turma</w:t>
          </w:r>
        </w:p>
        <w:p w:rsidR="00DD4809" w:rsidRDefault="00DD4809">
          <w:pPr>
            <w:ind w:left="0"/>
            <w:jc w:val="left"/>
            <w:rPr>
              <w:rFonts w:ascii="Arial" w:eastAsia="Arial" w:hAnsi="Arial" w:cs="Arial"/>
              <w:b/>
              <w:sz w:val="16"/>
              <w:szCs w:val="16"/>
            </w:rPr>
          </w:pPr>
        </w:p>
        <w:p w:rsidR="00DD4809" w:rsidRDefault="00DD4809">
          <w:pPr>
            <w:ind w:left="0"/>
            <w:jc w:val="left"/>
            <w:rPr>
              <w:rFonts w:ascii="Arial" w:eastAsia="Arial" w:hAnsi="Arial" w:cs="Arial"/>
              <w:b/>
              <w:sz w:val="16"/>
              <w:szCs w:val="16"/>
            </w:rPr>
          </w:pPr>
        </w:p>
      </w:tc>
    </w:tr>
    <w:tr w:rsidR="00DD4809">
      <w:trPr>
        <w:trHeight w:val="240"/>
      </w:trPr>
      <w:tc>
        <w:tcPr>
          <w:tcW w:w="2410" w:type="dxa"/>
          <w:vAlign w:val="center"/>
        </w:tcPr>
        <w:p w:rsidR="00DD4809" w:rsidRDefault="00D87BEB">
          <w:pPr>
            <w:ind w:left="0"/>
            <w:jc w:val="left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</w:rPr>
            <w:t>DISCIPLINA:</w:t>
          </w:r>
        </w:p>
      </w:tc>
      <w:tc>
        <w:tcPr>
          <w:tcW w:w="5751" w:type="dxa"/>
        </w:tcPr>
        <w:p w:rsidR="00DD4809" w:rsidRDefault="00700F0B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GOVERNANÇA CORPORATIVA EM TI</w:t>
          </w:r>
        </w:p>
      </w:tc>
      <w:tc>
        <w:tcPr>
          <w:tcW w:w="708" w:type="dxa"/>
          <w:vAlign w:val="center"/>
        </w:tcPr>
        <w:p w:rsidR="00DD4809" w:rsidRDefault="00D87BEB">
          <w:pPr>
            <w:ind w:left="-404" w:right="-108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CH:</w:t>
          </w:r>
        </w:p>
      </w:tc>
      <w:tc>
        <w:tcPr>
          <w:tcW w:w="1479" w:type="dxa"/>
        </w:tcPr>
        <w:p w:rsidR="00DD4809" w:rsidRDefault="00700F0B">
          <w:pPr>
            <w:ind w:hanging="425"/>
            <w:jc w:val="center"/>
            <w:rPr>
              <w:rFonts w:ascii="Arial" w:eastAsia="Arial" w:hAnsi="Arial" w:cs="Arial"/>
              <w:b/>
            </w:rPr>
          </w:pPr>
          <w:bookmarkStart w:id="1" w:name="_heading=h.gjdgxs" w:colFirst="0" w:colLast="0"/>
          <w:bookmarkEnd w:id="1"/>
          <w:r>
            <w:rPr>
              <w:rFonts w:ascii="Arial" w:eastAsia="Arial" w:hAnsi="Arial" w:cs="Arial"/>
              <w:b/>
            </w:rPr>
            <w:t>30</w:t>
          </w:r>
        </w:p>
      </w:tc>
    </w:tr>
    <w:tr w:rsidR="00DD4809">
      <w:trPr>
        <w:trHeight w:val="203"/>
      </w:trPr>
      <w:tc>
        <w:tcPr>
          <w:tcW w:w="2410" w:type="dxa"/>
          <w:vAlign w:val="center"/>
        </w:tcPr>
        <w:p w:rsidR="00DD4809" w:rsidRDefault="00D87BEB">
          <w:pPr>
            <w:ind w:left="0"/>
            <w:jc w:val="left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</w:rPr>
            <w:t>PROFESSOR (A):</w:t>
          </w:r>
        </w:p>
      </w:tc>
      <w:tc>
        <w:tcPr>
          <w:tcW w:w="7938" w:type="dxa"/>
          <w:gridSpan w:val="3"/>
        </w:tcPr>
        <w:p w:rsidR="00DD4809" w:rsidRDefault="00700F0B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JÉSSICA OLIVEIRA SOARES </w:t>
          </w:r>
        </w:p>
      </w:tc>
    </w:tr>
  </w:tbl>
  <w:p w:rsidR="00DD4809" w:rsidRDefault="00DD48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809" w:rsidRDefault="00DD48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09"/>
    <w:rsid w:val="00106FB4"/>
    <w:rsid w:val="00700F0B"/>
    <w:rsid w:val="007A2EEF"/>
    <w:rsid w:val="00885708"/>
    <w:rsid w:val="00D87BEB"/>
    <w:rsid w:val="00DD4809"/>
    <w:rsid w:val="00F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BDAAF-4326-48A1-ADED-F64C0947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ind w:left="-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4C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8E4F4C"/>
    <w:pPr>
      <w:tabs>
        <w:tab w:val="center" w:pos="4252"/>
        <w:tab w:val="right" w:pos="8504"/>
      </w:tabs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8E4F4C"/>
  </w:style>
  <w:style w:type="paragraph" w:styleId="Rodap">
    <w:name w:val="footer"/>
    <w:basedOn w:val="Normal"/>
    <w:link w:val="RodapChar"/>
    <w:uiPriority w:val="99"/>
    <w:unhideWhenUsed/>
    <w:rsid w:val="008E4F4C"/>
    <w:pPr>
      <w:tabs>
        <w:tab w:val="center" w:pos="4252"/>
        <w:tab w:val="right" w:pos="8504"/>
      </w:tabs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8E4F4C"/>
  </w:style>
  <w:style w:type="table" w:styleId="Tabelacomgrade">
    <w:name w:val="Table Grid"/>
    <w:basedOn w:val="Tabelanormal"/>
    <w:uiPriority w:val="39"/>
    <w:rsid w:val="008E4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E4F4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92JGo1kr1D4386kKo6TJD6WSCg==">AMUW2mUBL//PN/y66GFGCy8BMOZTWJD1z2IOohClA59QbeoMlgaGJ87L0KAwLdfKblEAep9An+CfaIB6gWBKPLDklZylM/4YRtcfP9Cp8rmPZlNsKtHncixWro/cymWaaMf3J0HzV2kl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Saboia Pessoa da Silva</dc:creator>
  <cp:lastModifiedBy>Conta da Microsoft</cp:lastModifiedBy>
  <cp:revision>3</cp:revision>
  <dcterms:created xsi:type="dcterms:W3CDTF">2023-05-13T17:53:00Z</dcterms:created>
  <dcterms:modified xsi:type="dcterms:W3CDTF">2023-05-13T17:54:00Z</dcterms:modified>
</cp:coreProperties>
</file>