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ED" w:rsidRPr="00AD5EED" w:rsidRDefault="00AD5EED" w:rsidP="00AD5EE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</w:pPr>
      <w:bookmarkStart w:id="0" w:name="_GoBack"/>
      <w:r w:rsidRPr="00AD5EED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  <w:t xml:space="preserve">Создание кнопки в </w:t>
      </w:r>
      <w:proofErr w:type="spellStart"/>
      <w:r w:rsidRPr="00AD5EED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  <w:t>Expression</w:t>
      </w:r>
      <w:proofErr w:type="spellEnd"/>
      <w:r w:rsidRPr="00AD5EED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AD5EED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  <w:t>Blend</w:t>
      </w:r>
      <w:proofErr w:type="spellEnd"/>
    </w:p>
    <w:bookmarkEnd w:id="0"/>
    <w:p w:rsidR="00AD5EED" w:rsidRPr="00AD5EED" w:rsidRDefault="00AD5EED" w:rsidP="00AD5E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данном руководстве вы проходите через процесс создания пользовательской кнопки WPF с помощью 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Expression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Blend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9368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68"/>
      </w:tblGrid>
      <w:tr w:rsidR="00AD5EED" w:rsidRPr="00AD5EED" w:rsidTr="0041203C">
        <w:tc>
          <w:tcPr>
            <w:tcW w:w="9368" w:type="dxa"/>
            <w:shd w:val="clear" w:color="auto" w:fill="FFFF00"/>
            <w:vAlign w:val="center"/>
            <w:hideMark/>
          </w:tcPr>
          <w:p w:rsidR="00AD5EED" w:rsidRPr="00AD5EED" w:rsidRDefault="00AD5EED" w:rsidP="00AD5EE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D5E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</w:t>
            </w:r>
            <w:proofErr w:type="spellEnd"/>
            <w:r w:rsidR="0041203C" w:rsidRPr="00AD5EE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D801713" wp14:editId="46020A12">
                  <wp:extent cx="10795" cy="10795"/>
                  <wp:effectExtent l="0" t="0" r="0" b="0"/>
                  <wp:docPr id="23" name="Рисунок 23" descr="https://studfile.net/html/2706/309/html_9nWTO1zzfd.xPwg/img-zq7tR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studfile.net/html/2706/309/html_9nWTO1zzfd.xPwg/img-zq7tR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D5E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жно</w:t>
            </w:r>
            <w:proofErr w:type="spellEnd"/>
            <w:proofErr w:type="gramEnd"/>
          </w:p>
        </w:tc>
      </w:tr>
      <w:tr w:rsidR="00AD5EED" w:rsidRPr="00AD5EED" w:rsidTr="0041203C">
        <w:tc>
          <w:tcPr>
            <w:tcW w:w="9368" w:type="dxa"/>
            <w:vAlign w:val="center"/>
            <w:hideMark/>
          </w:tcPr>
          <w:p w:rsidR="00AD5EED" w:rsidRPr="00AD5EED" w:rsidRDefault="00AD5EED" w:rsidP="004120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Microsoft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Expression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Blend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функционирует путем с</w:t>
            </w:r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здания Язык XAML (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Extensible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Application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Markup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Language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), который затем комп</w:t>
            </w:r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лируется для получения исполняемой программы. Если вы предпочит</w:t>
            </w:r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ете непосредственно работать с Язык XAML (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Extensible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Application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Markup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Language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), существует другое п</w:t>
            </w:r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шаговое руководство, которое создает то же приложение, как и это, используя Язык XAML (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Extensible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Application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Markup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Language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с 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Visual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Studio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вместо </w:t>
            </w:r>
            <w:proofErr w:type="spellStart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Blend</w:t>
            </w:r>
            <w:proofErr w:type="spellEnd"/>
            <w:r w:rsidRPr="00AD5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</w:tc>
      </w:tr>
    </w:tbl>
    <w:p w:rsidR="00AD5EED" w:rsidRPr="00AD5EED" w:rsidRDefault="00AD5EED" w:rsidP="00AD5E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рисунке показана пользовательская кнопка, которую вы создад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те.</w:t>
      </w:r>
    </w:p>
    <w:p w:rsidR="00AD5EED" w:rsidRPr="00AD5EED" w:rsidRDefault="00AD5EED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B166E25" wp14:editId="768C44F3">
            <wp:extent cx="2411095" cy="2618105"/>
            <wp:effectExtent l="0" t="0" r="8255" b="0"/>
            <wp:docPr id="22" name="Рисунок 22" descr="https://studfile.net/html/2706/309/html_9nWTO1zzfd.xPwg/img-IKsA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tudfile.net/html/2706/309/html_9nWTO1zzfd.xPwg/img-IKsAY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ED" w:rsidRPr="00AD5EED" w:rsidRDefault="00AD5EED" w:rsidP="00AD5E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Преобразование фигуры в кнопку</w:t>
      </w:r>
    </w:p>
    <w:p w:rsidR="00AD5EED" w:rsidRPr="00AD5EED" w:rsidRDefault="00AD5EED" w:rsidP="00AD5E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E3E115D" wp14:editId="2E2D1CFD">
            <wp:extent cx="25657810" cy="21590"/>
            <wp:effectExtent l="0" t="0" r="2540" b="0"/>
            <wp:docPr id="21" name="Рисунок 21" descr="https://studfile.net/html/2706/309/html_9nWTO1zzfd.xPwg/img-dKuw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udfile.net/html/2706/309/html_9nWTO1zzfd.xPwg/img-dKuw5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81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ED" w:rsidRPr="00AD5EED" w:rsidRDefault="00AD5EED" w:rsidP="00AD5E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первой части </w:t>
      </w:r>
      <w:proofErr w:type="gram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данного</w:t>
      </w:r>
      <w:proofErr w:type="gram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руководства создается пользовательский вид пользов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тельской кнопки. Чтобы сделать это, сначала следует преобразовать прямоугольник в кнопку. Затем к шаблону кнопки добавляются вспомогательные фигуры для создания б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лее сложного внешнего вида кнопки. Почему не начать с обычной кнопки и прео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разовать ее? Потому что кнопка имеет встроенную функциональность, которая не требуется; для пользовательских кнопок проще начать с прям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угольника.</w:t>
      </w:r>
    </w:p>
    <w:p w:rsidR="00AD5EED" w:rsidRPr="00AD5EED" w:rsidRDefault="00AD5EED" w:rsidP="00AD5E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Чтобы создать новый проект в </w:t>
      </w:r>
      <w:proofErr w:type="spellStart"/>
      <w:r w:rsidRPr="00AD5E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Expression</w:t>
      </w:r>
      <w:proofErr w:type="spellEnd"/>
      <w:r w:rsidRPr="00AD5E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D5E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Blend</w:t>
      </w:r>
      <w:proofErr w:type="spellEnd"/>
    </w:p>
    <w:p w:rsidR="00AD5EED" w:rsidRPr="00AD5EED" w:rsidRDefault="00AD5EED" w:rsidP="00AD5EED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Запустите 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Expression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Blend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(Нажмите кнопку Пуск, выберите пункт</w:t>
      </w:r>
      <w:proofErr w:type="gram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 пр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граммы, пункт Выражения 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затем кликните 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Expression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Blend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.)</w:t>
      </w:r>
    </w:p>
    <w:p w:rsidR="00AD5EED" w:rsidRPr="00AD5EED" w:rsidRDefault="00AD5EED" w:rsidP="00AD5EED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Разверните приложение, если необходимо.</w:t>
      </w:r>
    </w:p>
    <w:p w:rsidR="00AD5EED" w:rsidRPr="00AD5EED" w:rsidRDefault="00AD5EED" w:rsidP="00AD5EED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меню Файл выберите команду</w:t>
      </w:r>
      <w:proofErr w:type="gram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оздать проект.</w:t>
      </w:r>
    </w:p>
    <w:p w:rsidR="00AD5EED" w:rsidRPr="00AD5EED" w:rsidRDefault="00AD5EED" w:rsidP="00AD5EED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 Стандартное приложение (EXE).</w:t>
      </w:r>
    </w:p>
    <w:p w:rsidR="00AD5EED" w:rsidRPr="00AD5EED" w:rsidRDefault="00AD5EED" w:rsidP="00AD5EED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Дайте имя проекту 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CustomButton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нажмите кнопку ОК.</w:t>
      </w:r>
    </w:p>
    <w:p w:rsidR="00AD5EED" w:rsidRPr="00AD5EED" w:rsidRDefault="00AD5EED" w:rsidP="00AD5E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этом этапе имеется пустой проект WPF. Нажмите клавишу F5 для запуска пр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ложения. Как может ожидать, приложение состоит только из пустого окна. Затем создайте скругленный прямоугольник и пр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образуйте его в кнопку.</w:t>
      </w:r>
    </w:p>
    <w:p w:rsidR="00AD5EED" w:rsidRPr="00AD5EED" w:rsidRDefault="00AD5EED" w:rsidP="00AD5E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Чтобы преобразовать прямоугольник в кнопку</w:t>
      </w:r>
    </w:p>
    <w:p w:rsidR="00AD5EED" w:rsidRPr="00AD5EED" w:rsidRDefault="00AD5EED" w:rsidP="00AD5EED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Присвойте свойству фона окна значение "черный": выберите окно и щел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ните по 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Properties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установ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 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Background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свойства 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Black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D5EED" w:rsidRPr="00AD5EED" w:rsidRDefault="00AD5EED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3BDE7A9" wp14:editId="776CF863">
            <wp:extent cx="4343400" cy="2961005"/>
            <wp:effectExtent l="0" t="0" r="0" b="0"/>
            <wp:docPr id="20" name="Рисунок 20" descr="https://studfile.net/html/2706/309/html_9nWTO1zzfd.xPwg/img-sPui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tudfile.net/html/2706/309/html_9nWTO1zzfd.xPwg/img-sPuit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ED" w:rsidRPr="00AD5EED" w:rsidRDefault="00AD5EED" w:rsidP="00AD5EED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Нарисуйте прямоугольник, соответствующий размеру кнопки в окне: Выделите прямоугольник на левой панели и перетащите его в окно.</w:t>
      </w:r>
    </w:p>
    <w:p w:rsidR="00AD5EED" w:rsidRPr="00AD5EED" w:rsidRDefault="00AD5EED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A81DE6F" wp14:editId="533F1487">
            <wp:extent cx="3477895" cy="3924300"/>
            <wp:effectExtent l="0" t="0" r="8255" b="0"/>
            <wp:docPr id="19" name="Рисунок 19" descr="https://studfile.net/html/2706/309/html_9nWTO1zzfd.xPwg/img-wDUX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tudfile.net/html/2706/309/html_9nWTO1zzfd.xPwg/img-wDUXr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ED" w:rsidRPr="00AD5EED" w:rsidRDefault="00AD5EED" w:rsidP="00AD5EED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Скруглите углы прямоугольника: Либо перетащите контрольные точки прям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угольника, либо непосредственно установите свойства 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RadiusX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RadiusY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Задайте знач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ния 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RadiusX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RadiusY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равные 20.</w:t>
      </w:r>
    </w:p>
    <w:p w:rsidR="00AD5EED" w:rsidRPr="00AD5EED" w:rsidRDefault="00AD5EED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6034E78" wp14:editId="37E619C0">
            <wp:extent cx="4218305" cy="3238500"/>
            <wp:effectExtent l="0" t="0" r="0" b="0"/>
            <wp:docPr id="18" name="Рисунок 18" descr="https://studfile.net/html/2706/309/html_9nWTO1zzfd.xPwg/img-c9sC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tudfile.net/html/2706/309/html_9nWTO1zzfd.xPwg/img-c9sCZ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ED" w:rsidRPr="00AD5EED" w:rsidRDefault="00AD5EED" w:rsidP="00AD5EED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прямоугольник в кнопке: Выберите прямоугольник. В меню </w:t>
      </w:r>
      <w:proofErr w:type="spell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Tools</w:t>
      </w:r>
      <w:proofErr w:type="spell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берите пункт</w:t>
      </w:r>
      <w:proofErr w:type="gram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оздать кнопку.</w:t>
      </w:r>
    </w:p>
    <w:p w:rsidR="00AD5EED" w:rsidRPr="00AD5EED" w:rsidRDefault="00AD5EED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176B185" wp14:editId="1184FBD5">
            <wp:extent cx="4267200" cy="3886200"/>
            <wp:effectExtent l="0" t="0" r="0" b="0"/>
            <wp:docPr id="17" name="Рисунок 17" descr="https://studfile.net/html/2706/309/html_9nWTO1zzfd.xPwg/img-hJgr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tudfile.net/html/2706/309/html_9nWTO1zzfd.xPwg/img-hJgrg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ED" w:rsidRPr="00AD5EED" w:rsidRDefault="00AD5EED" w:rsidP="00AD5EED">
      <w:pPr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Укажите область стиля/шаблона: Появится диалоговое окно наподобие следу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щего.</w:t>
      </w:r>
    </w:p>
    <w:p w:rsidR="00AD5EED" w:rsidRPr="00AD5EED" w:rsidRDefault="00AD5EED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5BDDCEB" wp14:editId="4FD0E23C">
            <wp:extent cx="3086100" cy="2019300"/>
            <wp:effectExtent l="0" t="0" r="0" b="0"/>
            <wp:docPr id="16" name="Рисунок 16" descr="https://studfile.net/html/2706/309/html_9nWTO1zzfd.xPwg/img-Eb6l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tudfile.net/html/2706/309/html_9nWTO1zzfd.xPwg/img-Eb6lm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ED" w:rsidRPr="00AD5EED" w:rsidRDefault="00AD5EED" w:rsidP="00AD5E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</w:t>
      </w:r>
      <w:proofErr w:type="gram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</w:t>
      </w:r>
      <w:proofErr w:type="gram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рименить для всех для Имя ресурса (Клавиша). Это приведет к прим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нению полученного стиля и шаблона кнопки ко всем объектам, которые являются кно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ками. Выберите Приложение для</w:t>
      </w:r>
      <w:proofErr w:type="gram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</w:t>
      </w:r>
      <w:proofErr w:type="gram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пределить в. Это распространит область действия п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лученного стиля и шаблона кнопки на все приложение. При задании значений в этих двух полях, стиль кнопки и шаблон </w:t>
      </w:r>
      <w:proofErr w:type="gramStart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применятся ко всем кнопкам в приложении и любая с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зданная кнопка в приложении будет</w:t>
      </w:r>
      <w:proofErr w:type="gramEnd"/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умолч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нию использовать этот шаблон.</w:t>
      </w:r>
    </w:p>
    <w:p w:rsidR="00AD5EED" w:rsidRPr="00AD5EED" w:rsidRDefault="00AD5EED" w:rsidP="00AD5E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5E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Итак, имеется прямоугольник, который был преобразован в кнопку. В этом разделе будет изменен шаблон кнопки и преобразован ее внешний вид.</w:t>
      </w:r>
    </w:p>
    <w:p w:rsidR="0041203C" w:rsidRPr="0041203C" w:rsidRDefault="0041203C" w:rsidP="004120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Чтобы изменить шаблон кнопки следует изменить внешний вид кнопки</w:t>
      </w:r>
    </w:p>
    <w:p w:rsidR="0041203C" w:rsidRPr="0041203C" w:rsidRDefault="0041203C" w:rsidP="0041203C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Перейдите в представление редактирования шаблона: Для дальнейшей настро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 внешнего вида нашей кнопки необходимо изменить шаблон кнопки. Этот ша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лон был создан в результате преобразования прямоугольника в кнопку. Чтобы изм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нить шаблон кнопки, щелкните правой кнопкой мыши кнопку и выберите</w:t>
      </w:r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зменить части элемента управления (шаблон), а затем Изменить шаблон.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0CD6C60" wp14:editId="13C38DEC">
            <wp:extent cx="3712210" cy="3494405"/>
            <wp:effectExtent l="0" t="0" r="2540" b="0"/>
            <wp:docPr id="35" name="Рисунок 35" descr="https://studfile.net/html/2706/309/html_9nWTO1zzfd.xPwg/img-3zo1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studfile.net/html/2706/309/html_9nWTO1zzfd.xPwg/img-3zo16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редакторе шаблонов обратите внимание, что кнопка теперь разделяется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Rectangle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ContentPresenter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ContentPresenter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для представления содержим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кнопки (например, строка "Кнопка"). И прямоугольник,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ContentPresenter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располаг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ются внутри элемента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Grid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02851B4" wp14:editId="35D33E5B">
            <wp:extent cx="3896995" cy="1692910"/>
            <wp:effectExtent l="0" t="0" r="8255" b="2540"/>
            <wp:docPr id="34" name="Рисунок 34" descr="https://studfile.net/html/2706/309/html_9nWTO1zzfd.xPwg/img-yaV1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tudfile.net/html/2706/309/html_9nWTO1zzfd.xPwg/img-yaV1w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Измените</w:t>
      </w:r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имена компонентов шаблона: щелкните правой кнопкой мыши прям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угольник в шаблоне, измените имя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Rectangle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"[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]" на "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и измените "[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ContentPresenter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]" на "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myContentPresenter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40C0C58" wp14:editId="5D4232EE">
            <wp:extent cx="4038600" cy="1932305"/>
            <wp:effectExtent l="0" t="0" r="0" b="0"/>
            <wp:docPr id="33" name="Рисунок 33" descr="https://studfile.net/html/2706/309/html_9nWTO1zzfd.xPwg/img-WWL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studfile.net/html/2706/309/html_9nWTO1zzfd.xPwg/img-WWLth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Преобразуйте прямоугольник так, чтобы он был пустым внутри (как пончик): Выберите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установите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Fill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"Прозрачный" и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StrokeThickness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5.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FA8BFAF" wp14:editId="17CE73A5">
            <wp:extent cx="4011295" cy="2580005"/>
            <wp:effectExtent l="0" t="0" r="8255" b="0"/>
            <wp:docPr id="32" name="Рисунок 32" descr="https://studfile.net/html/2706/309/html_9nWTO1zzfd.xPwg/img-8gbq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studfile.net/html/2706/309/html_9nWTO1zzfd.xPwg/img-8gbqh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задайте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Stroke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значение цвета шаблона. Чтобы сделать это, щелкните по м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леньк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му полю белого цвета рядом со Штрихом, выберите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CustomExpression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введите "{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TemplateBinding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фона}" в диалоговом окне.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63736F6" wp14:editId="6F447A25">
            <wp:extent cx="3183890" cy="3211195"/>
            <wp:effectExtent l="0" t="0" r="0" b="8255"/>
            <wp:docPr id="31" name="Рисунок 31" descr="https://studfile.net/html/2706/309/html_9nWTO1zzfd.xPwg/img-HF6G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studfile.net/html/2706/309/html_9nWTO1zzfd.xPwg/img-HF6Gy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внутренний прямоугольник: Теперь создайте другой прямоугольник (назовите его "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innerRectangle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") и установите его симметрично внутри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вам, возможно, необходимо масштабирование, чтобы увеличить кнопку в 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ласти редактирования.</w:t>
      </w:r>
    </w:p>
    <w:p w:rsidR="0041203C" w:rsidRPr="0041203C" w:rsidRDefault="0041203C" w:rsidP="0041203C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Прямоугольник может выглядеть иначе, чем на рисунке (например, он может иметь скругленные углы).</w:t>
      </w:r>
    </w:p>
    <w:tbl>
      <w:tblPr>
        <w:tblW w:w="72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72"/>
      </w:tblGrid>
      <w:tr w:rsidR="0041203C" w:rsidRPr="0041203C" w:rsidTr="0041203C">
        <w:tc>
          <w:tcPr>
            <w:tcW w:w="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203C" w:rsidRPr="0041203C" w:rsidRDefault="0041203C" w:rsidP="004120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033888C" wp14:editId="440A3F05">
            <wp:extent cx="3450590" cy="3488690"/>
            <wp:effectExtent l="0" t="0" r="0" b="0"/>
            <wp:docPr id="30" name="Рисунок 30" descr="https://studfile.net/html/2706/309/html_9nWTO1zzfd.xPwg/img-ybYq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studfile.net/html/2706/309/html_9nWTO1zzfd.xPwg/img-ybYqw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Переместите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ContentPresenter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вверх: На этом этапе, возможно, текст "Кно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ка" больше не будет виден. Если это так, это происходит потому, что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innerRectangle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положен</w:t>
      </w:r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поверх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myContentPresenter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Чтобы исправить это, перетащите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myContentPresenter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innerRectangle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Переместите прямоугольники и </w:t>
      </w:r>
      <w:proofErr w:type="spellStart"/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myContentPresenter</w:t>
      </w:r>
      <w:proofErr w:type="spellEnd"/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соотве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ствовать рисунку, прив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денному ниже.</w:t>
      </w:r>
    </w:p>
    <w:tbl>
      <w:tblPr>
        <w:tblW w:w="6912" w:type="dxa"/>
        <w:tblInd w:w="720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912"/>
      </w:tblGrid>
      <w:tr w:rsidR="0041203C" w:rsidRPr="0041203C" w:rsidTr="0041203C">
        <w:tc>
          <w:tcPr>
            <w:tcW w:w="6888" w:type="dxa"/>
            <w:shd w:val="clear" w:color="auto" w:fill="FFFF00"/>
            <w:vAlign w:val="center"/>
            <w:hideMark/>
          </w:tcPr>
          <w:p w:rsidR="0041203C" w:rsidRPr="0041203C" w:rsidRDefault="0041203C" w:rsidP="004120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41203C" w:rsidRPr="0041203C" w:rsidTr="0041203C">
        <w:tc>
          <w:tcPr>
            <w:tcW w:w="6888" w:type="dxa"/>
            <w:vAlign w:val="center"/>
            <w:hideMark/>
          </w:tcPr>
          <w:p w:rsidR="0041203C" w:rsidRPr="0041203C" w:rsidRDefault="0041203C" w:rsidP="004120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0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Кроме того, можно также разместить </w:t>
            </w:r>
            <w:proofErr w:type="spellStart"/>
            <w:r w:rsidRPr="004120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myContentPresenter</w:t>
            </w:r>
            <w:proofErr w:type="spellEnd"/>
            <w:r w:rsidRPr="004120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120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наверху, щелкнув правой кнопкой мыши по нему и выбрав</w:t>
            </w:r>
            <w:proofErr w:type="gramStart"/>
            <w:r w:rsidRPr="004120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</w:t>
            </w:r>
            <w:proofErr w:type="gramEnd"/>
            <w:r w:rsidRPr="004120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тпр</w:t>
            </w:r>
            <w:r w:rsidRPr="004120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120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вить д</w:t>
            </w:r>
            <w:r w:rsidRPr="004120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120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лее.</w:t>
            </w:r>
          </w:p>
        </w:tc>
      </w:tr>
    </w:tbl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E62B184" wp14:editId="0B40FF34">
            <wp:extent cx="3771900" cy="4735195"/>
            <wp:effectExtent l="0" t="0" r="0" b="8255"/>
            <wp:docPr id="29" name="Рисунок 29" descr="https://studfile.net/html/2706/309/html_9nWTO1zzfd.xPwg/img-rWSU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studfile.net/html/2706/309/html_9nWTO1zzfd.xPwg/img-rWSUn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Изменение внешнего вида элемента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innerRectangle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Задайте знач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ния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RadiusX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RadiusY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StrokeThickness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равными 20. Кроме того, задайте для свойства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Fill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 фона шаблона с помощью пользовательского выражения "{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TemplateBinding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Background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}" и установите для свойства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Stroke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значение "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transparent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 Обратите внимание, что параметры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FillStroke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прямоугольника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innerRectangle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противоположны параметрам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D72EC39" wp14:editId="1CDD2DD0">
            <wp:extent cx="4561205" cy="3401695"/>
            <wp:effectExtent l="0" t="0" r="0" b="8255"/>
            <wp:docPr id="28" name="Рисунок 28" descr="https://studfile.net/html/2706/309/html_9nWTO1zzfd.xPwg/img-3Jp46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studfile.net/html/2706/309/html_9nWTO1zzfd.xPwg/img-3Jp46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Добавьте прозрачный слой наверх: Последним фрагментом настройки внешнего вида кнопки является добавление прозрачного уровня сверху. Этот прозрачный слой с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стоит из третьего прямоугольника. Поскольку прозрачный слой покроет всю кнопку, пр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зрачный прямоугольник будет аналогичен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размерам. Таким образом, с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здайте прямоугольник, просто скопировав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Выделите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outerRectangl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и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пользуйте сочетание клавиш CTRL+C и CTRL+V для копирования. Назовите этот н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вый прямоугольник "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glassCube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</w:p>
    <w:p w:rsidR="0041203C" w:rsidRPr="0041203C" w:rsidRDefault="0041203C" w:rsidP="0041203C">
      <w:pPr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Переместите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glassCube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необходимости: Если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glassCube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располагается таким образом, чтобы покрыть весь кнопки, перетащите его в это п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ложение.</w:t>
      </w:r>
    </w:p>
    <w:p w:rsidR="0041203C" w:rsidRPr="0041203C" w:rsidRDefault="0041203C" w:rsidP="0041203C">
      <w:pPr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Придайте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glassCube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немного отличающуюся от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форму: изм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ните свойства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glassCube</w:t>
      </w:r>
      <w:proofErr w:type="spellEnd"/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</w:t>
      </w:r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ачните с изменения свойств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RadiusX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RadiusY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значение 10 и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StrokeThickness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на значение 2.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C3335A3" wp14:editId="039DAD72">
            <wp:extent cx="2514600" cy="1551305"/>
            <wp:effectExtent l="0" t="0" r="0" b="0"/>
            <wp:docPr id="27" name="Рисунок 27" descr="https://studfile.net/html/2706/309/html_9nWTO1zzfd.xPwg/img-M5k3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tudfile.net/html/2706/309/html_9nWTO1zzfd.xPwg/img-M5k3Q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glassCube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похожим на стекло: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Fill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стеклянного вида с пом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щью линейного градиента со значением непрозрачности 75 %, который переключается между белым и прозрачным цветами в течение 6 приблизительно равномерно распол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женных интервалов времени. Вот что следует задать, чтобы остановить град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ент:</w:t>
      </w:r>
    </w:p>
    <w:p w:rsidR="0041203C" w:rsidRPr="0041203C" w:rsidRDefault="0041203C" w:rsidP="0041203C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Gradient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Stop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1:</w:t>
      </w:r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Белый</w:t>
      </w:r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значением Альфа 75 %</w:t>
      </w:r>
    </w:p>
    <w:p w:rsidR="0041203C" w:rsidRPr="0041203C" w:rsidRDefault="0041203C" w:rsidP="0041203C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Остановка градиента 2: Прозрачный</w:t>
      </w:r>
    </w:p>
    <w:p w:rsidR="0041203C" w:rsidRPr="0041203C" w:rsidRDefault="0041203C" w:rsidP="0041203C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Gradient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Stop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3:</w:t>
      </w:r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Белый</w:t>
      </w:r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значением Альфа 75 %</w:t>
      </w:r>
    </w:p>
    <w:p w:rsidR="0041203C" w:rsidRPr="0041203C" w:rsidRDefault="0041203C" w:rsidP="0041203C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Остановка градиента 4: Прозрачный</w:t>
      </w:r>
    </w:p>
    <w:p w:rsidR="0041203C" w:rsidRPr="0041203C" w:rsidRDefault="0041203C" w:rsidP="0041203C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Gradient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Stop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5:</w:t>
      </w:r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Белый</w:t>
      </w:r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значением Альфа 75 %</w:t>
      </w:r>
    </w:p>
    <w:p w:rsidR="0041203C" w:rsidRPr="0041203C" w:rsidRDefault="0041203C" w:rsidP="0041203C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Остановка градиента 6: Прозрачный</w:t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этом создается вид « волнистого" стекла.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313B260" wp14:editId="35AEDD0D">
            <wp:extent cx="5230495" cy="3630295"/>
            <wp:effectExtent l="0" t="0" r="8255" b="8255"/>
            <wp:docPr id="26" name="Рисунок 26" descr="https://studfile.net/html/2706/309/html_9nWTO1zzfd.xPwg/img-AIgB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tudfile.net/html/2706/309/html_9nWTO1zzfd.xPwg/img-AIgBa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Скройте прозрачный слой: Теперь, когда вы </w:t>
      </w:r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видите</w:t>
      </w:r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выглядит прозра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ный слой, перейдите на Панель внешнего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видаПанели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свойств и установите свойство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Opacity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значение 0 %, чтобы его скрыть. Далее в разделах мы воспользуемся триггерами свойств и событиями для отображения и прео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разования прозрачного уровня.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062FCD7" wp14:editId="408A71AA">
            <wp:extent cx="2487295" cy="1458595"/>
            <wp:effectExtent l="0" t="0" r="8255" b="8255"/>
            <wp:docPr id="25" name="Рисунок 25" descr="https://studfile.net/html/2706/309/html_9nWTO1zzfd.xPwg/img-VZC5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studfile.net/html/2706/309/html_9nWTO1zzfd.xPwg/img-VZC5x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Настройте поведение кнопки</w:t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A374B05" wp14:editId="5645C480">
            <wp:extent cx="25657810" cy="21590"/>
            <wp:effectExtent l="0" t="0" r="2540" b="0"/>
            <wp:docPr id="24" name="Рисунок 24" descr="https://studfile.net/html/2706/309/html_9nWTO1zzfd.xPwg/img-gmHp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tudfile.net/html/2706/309/html_9nWTO1zzfd.xPwg/img-gmHpp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81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данном этапе вы преобразовали представление кнопки путем редактирования ее шаблона, но кнопка не реагирует на действия пользователя как обычные кнопки (напр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мер, изменение внешнего вида при наведении курсора мыши, получение фокуса и наж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тие кнопки.) В следующих двух процедурах показано, как построить подобное поведение пользовательской кнопки. Мы начнем с простых триггеров свойства, а затем добавим триггеры событий и анимацию.</w:t>
      </w:r>
    </w:p>
    <w:p w:rsidR="0041203C" w:rsidRPr="0041203C" w:rsidRDefault="0041203C" w:rsidP="004120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Чтобы задать триггеры свойств</w:t>
      </w:r>
    </w:p>
    <w:p w:rsidR="0041203C" w:rsidRPr="0041203C" w:rsidRDefault="0041203C" w:rsidP="0041203C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новый триггер свойства: Выделив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glassCube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кликните мышкой на + Свойство в панели Триггеры (см. рисунке после следующего шага). Это создает триггер свойства с триггером свойства по умолчанию.</w:t>
      </w:r>
    </w:p>
    <w:p w:rsidR="0041203C" w:rsidRPr="0041203C" w:rsidRDefault="0041203C" w:rsidP="0041203C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свойство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IsMouseOver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используемое триггером: измените свойства на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IsMouseOver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значение свойства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IsMouseOver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равно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true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это активирует триггер свойства триггера (когда пользователь наводит указатель мыши на кно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ку).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92EF52D" wp14:editId="098082F0">
            <wp:extent cx="3657600" cy="4250690"/>
            <wp:effectExtent l="0" t="0" r="0" b="0"/>
            <wp:docPr id="41" name="Рисунок 41" descr="https://studfile.net/html/2706/309/html_9nWTO1zzfd.xPwg/img-FAYu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studfile.net/html/2706/309/html_9nWTO1zzfd.xPwg/img-FAYuS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Непрозрачность триггеров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IsMouseOver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100 % для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glassCube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Обратите вним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ние, что Запись триггера включена (см. предыдущий рисунок). Это означает, что любые изменения значений свойств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glassCube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 время записи будут применены 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IsMouseOver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равном</w:t>
      </w:r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true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Во время записи измените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Opacity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glassCube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100%.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22BDE85" wp14:editId="08046A0A">
            <wp:extent cx="2449195" cy="1496695"/>
            <wp:effectExtent l="0" t="0" r="8255" b="8255"/>
            <wp:docPr id="40" name="Рисунок 40" descr="https://studfile.net/html/2706/309/html_9nWTO1zzfd.xPwg/img-NP09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studfile.net/html/2706/309/html_9nWTO1zzfd.xPwg/img-NP09R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вами создан первый триггер свойства. Обратите внимание, что панель Три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гер р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дактора записала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Opacity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измененное до 100%.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C64AD51" wp14:editId="2D59D24C">
            <wp:extent cx="4419600" cy="2351405"/>
            <wp:effectExtent l="0" t="0" r="0" b="0"/>
            <wp:docPr id="39" name="Рисунок 39" descr="https://studfile.net/html/2706/309/html_9nWTO1zzfd.xPwg/img-wLNz9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studfile.net/html/2706/309/html_9nWTO1zzfd.xPwg/img-wLNz9_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Нажмите клавишу F5 для запуска приложения и наведите указатель мыши на кно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ку. Вы должны увидеть появление прозрачного слоя, когда вы наводите указатель мыши на кнопку, и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исчезание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когда указатель покидает кнопку.</w:t>
      </w:r>
    </w:p>
    <w:p w:rsidR="0041203C" w:rsidRPr="0041203C" w:rsidRDefault="0041203C" w:rsidP="0041203C">
      <w:pPr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Изменение значения штриха триггеров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IsMouseOver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Давайте свяжем нек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торые другие действия с триггером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IsMouseOver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 время записи, переведите выделения с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glassCube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установите 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Stroke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прямоугольника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пользовательское выражение "{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DynamicResource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{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x:STATIC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SystemColors.HighlightBrushKey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}} ».</w:t>
      </w:r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уст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навливает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Stroke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значение обычного цвета выделения, используемого кнопками. Нажмите клавишу F5, чтобы увидеть результат, к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гда указатель мыши находится над кнопкой.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9E5673A" wp14:editId="20B61010">
            <wp:extent cx="3695700" cy="2840990"/>
            <wp:effectExtent l="0" t="0" r="0" b="0"/>
            <wp:docPr id="38" name="Рисунок 38" descr="https://studfile.net/html/2706/309/html_9nWTO1zzfd.xPwg/img-QOso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studfile.net/html/2706/309/html_9nWTO1zzfd.xPwg/img-QOsoA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Смазанный те</w:t>
      </w:r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кст тр</w:t>
      </w:r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иггеров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IsMouseOver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Давайте свяжем еще одно де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ствие с триггером свойства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IsMouseOver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Заставьте содержимое кнопки появляется</w:t>
      </w:r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много смазанном виде, когда над ним появляется прозрачный слой. Чтобы сделать это, можно применять </w:t>
      </w:r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BitmapEffect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ContentPresenter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myContentPresenter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392F030" wp14:editId="371501A8">
            <wp:extent cx="4610100" cy="4087495"/>
            <wp:effectExtent l="0" t="0" r="0" b="8255"/>
            <wp:docPr id="37" name="Рисунок 37" descr="https://studfile.net/html/2706/309/html_9nWTO1zzfd.xPwg/img-sP9Y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studfile.net/html/2706/309/html_9nWTO1zzfd.xPwg/img-sP9Y_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84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0"/>
        <w:gridCol w:w="8912"/>
        <w:gridCol w:w="142"/>
      </w:tblGrid>
      <w:tr w:rsidR="0041203C" w:rsidRPr="0041203C" w:rsidTr="0041203C">
        <w:tc>
          <w:tcPr>
            <w:tcW w:w="30" w:type="dxa"/>
            <w:shd w:val="clear" w:color="auto" w:fill="FFFF00"/>
            <w:hideMark/>
          </w:tcPr>
          <w:p w:rsidR="0041203C" w:rsidRPr="0041203C" w:rsidRDefault="0041203C" w:rsidP="004120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54" w:type="dxa"/>
            <w:gridSpan w:val="2"/>
            <w:shd w:val="clear" w:color="auto" w:fill="FFFF00"/>
            <w:vAlign w:val="center"/>
            <w:hideMark/>
          </w:tcPr>
          <w:p w:rsidR="0041203C" w:rsidRPr="0041203C" w:rsidRDefault="0041203C" w:rsidP="004120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03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BDEF581" wp14:editId="237D3061">
                  <wp:extent cx="10795" cy="10795"/>
                  <wp:effectExtent l="0" t="0" r="0" b="0"/>
                  <wp:docPr id="36" name="Рисунок 36" descr="https://studfile.net/html/2706/309/html_9nWTO1zzfd.xPwg/img-hz0LW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studfile.net/html/2706/309/html_9nWTO1zzfd.xPwg/img-hz0LW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20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41203C" w:rsidRPr="0041203C" w:rsidTr="0041203C">
        <w:trPr>
          <w:gridAfter w:val="1"/>
          <w:wAfter w:w="142" w:type="dxa"/>
        </w:trPr>
        <w:tc>
          <w:tcPr>
            <w:tcW w:w="8942" w:type="dxa"/>
            <w:gridSpan w:val="2"/>
            <w:vAlign w:val="center"/>
            <w:hideMark/>
          </w:tcPr>
          <w:p w:rsidR="0041203C" w:rsidRPr="0041203C" w:rsidRDefault="0041203C" w:rsidP="004120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Чтобы вернуть панель "Свойства" к состоянию, которое было до пои</w:t>
            </w:r>
            <w:r w:rsidRPr="00412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412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 </w:t>
            </w:r>
            <w:proofErr w:type="spellStart"/>
            <w:r w:rsidRPr="00412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BitmapEffect</w:t>
            </w:r>
            <w:proofErr w:type="spellEnd"/>
            <w:r w:rsidRPr="00412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удалите текст из поля поиска.</w:t>
            </w:r>
          </w:p>
        </w:tc>
      </w:tr>
    </w:tbl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данному этапу мы использовали триггер свойства с несколькими связанными действиями для создания поведения в тех случаях, когда указатель мыши наводится и убирается с области кнопки. Другим обычным поведением для кнопки является выдел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ние при фокусе на ней (как после ее нажатия). Можно добавить такое поведение путем добавления другого триггера свойства для сво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ства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IsFocused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1203C" w:rsidRPr="0041203C" w:rsidRDefault="0041203C" w:rsidP="0041203C">
      <w:pPr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триггер свойства для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IsFocused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Используя ту же процедуру, как для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IsMouseOver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(см. первый шаг этого раздела), создать другое свойство триггера для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IsFocused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Во время записи триггера добавьте следующие действия в триггер:</w:t>
      </w:r>
    </w:p>
    <w:p w:rsidR="0041203C" w:rsidRPr="0041203C" w:rsidRDefault="0041203C" w:rsidP="0041203C">
      <w:pPr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glassCube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получает значение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Opacity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100 %.</w:t>
      </w:r>
    </w:p>
    <w:p w:rsidR="0041203C" w:rsidRPr="0041203C" w:rsidRDefault="0041203C" w:rsidP="0041203C">
      <w:pPr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получает значение пользовательского выражения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Stroke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"{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DynamicResource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{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x:STATIC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SystemColors.HighlightBrushKey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}}".</w:t>
      </w:r>
      <w:proofErr w:type="gramEnd"/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последнего шага в данном пошаговом руководстве мы добавим аним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ции к кнопке. Эти анимации будут быть вызваны событиями — в частности, событи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MouseEnter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Click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1203C" w:rsidRPr="0041203C" w:rsidRDefault="0041203C" w:rsidP="004120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Использование триггеров событий и анимации для добавления интерактивности</w:t>
      </w:r>
    </w:p>
    <w:p w:rsidR="0041203C" w:rsidRPr="0041203C" w:rsidRDefault="0041203C" w:rsidP="0041203C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триггер события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MouseEnter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Добавьте новый триггер события и выб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рите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MouseEnter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качестве события для использования в триггере.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72EF00F" wp14:editId="6EBC51E7">
            <wp:extent cx="4517390" cy="4017010"/>
            <wp:effectExtent l="0" t="0" r="0" b="2540"/>
            <wp:docPr id="53" name="Рисунок 53" descr="https://studfile.net/html/2706/309/html_9nWTO1zzfd.xPwg/img-ufuk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studfile.net/html/2706/309/html_9nWTO1zzfd.xPwg/img-ufukl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временную шкалу анимации: Далее привяжите временную шкалу аним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ции к событию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MouseEnter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99EFEAF" wp14:editId="739D4B79">
            <wp:extent cx="4898390" cy="3608705"/>
            <wp:effectExtent l="0" t="0" r="0" b="0"/>
            <wp:docPr id="52" name="Рисунок 52" descr="https://studfile.net/html/2706/309/html_9nWTO1zzfd.xPwg/img-M8Wj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studfile.net/html/2706/309/html_9nWTO1zzfd.xPwg/img-M8Wj8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нажатия клавиши </w:t>
      </w:r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</w:t>
      </w:r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создания новой временной шкалы, появится П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нель вр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менной шкалы и "Запись временной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шкалы"отобразится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панели конструктора. Это означает, что мы можем начать изменения свойств записи на временной шкале (изм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нения свойств анимации).</w:t>
      </w:r>
    </w:p>
    <w:tbl>
      <w:tblPr>
        <w:tblW w:w="7524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0"/>
        <w:gridCol w:w="6928"/>
        <w:gridCol w:w="566"/>
      </w:tblGrid>
      <w:tr w:rsidR="0041203C" w:rsidRPr="0041203C" w:rsidTr="0041203C">
        <w:tc>
          <w:tcPr>
            <w:tcW w:w="12" w:type="dxa"/>
            <w:shd w:val="clear" w:color="auto" w:fill="FFFF00"/>
            <w:hideMark/>
          </w:tcPr>
          <w:p w:rsidR="0041203C" w:rsidRPr="0041203C" w:rsidRDefault="0041203C" w:rsidP="004120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64" w:type="dxa"/>
            <w:gridSpan w:val="2"/>
            <w:shd w:val="clear" w:color="auto" w:fill="FFFF00"/>
            <w:vAlign w:val="center"/>
            <w:hideMark/>
          </w:tcPr>
          <w:p w:rsidR="0041203C" w:rsidRPr="0041203C" w:rsidRDefault="0041203C" w:rsidP="004120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03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F93E63C" wp14:editId="47F47B5D">
                  <wp:extent cx="10795" cy="10795"/>
                  <wp:effectExtent l="0" t="0" r="0" b="0"/>
                  <wp:docPr id="51" name="Рисунок 51" descr="https://studfile.net/html/2706/309/html_9nWTO1zzfd.xPwg/img-YvtY0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s://studfile.net/html/2706/309/html_9nWTO1zzfd.xPwg/img-YvtY0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20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41203C" w:rsidRPr="0041203C" w:rsidTr="0041203C">
        <w:tc>
          <w:tcPr>
            <w:tcW w:w="6912" w:type="dxa"/>
            <w:gridSpan w:val="2"/>
            <w:vAlign w:val="center"/>
            <w:hideMark/>
          </w:tcPr>
          <w:p w:rsidR="0041203C" w:rsidRPr="0041203C" w:rsidRDefault="0041203C" w:rsidP="004120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Может </w:t>
            </w:r>
            <w:proofErr w:type="gramStart"/>
            <w:r w:rsidRPr="00412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понадобится</w:t>
            </w:r>
            <w:proofErr w:type="gramEnd"/>
            <w:r w:rsidRPr="00412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изменить размеры окна и/или панели для пр</w:t>
            </w:r>
            <w:r w:rsidRPr="00412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412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смотра отображения.</w:t>
            </w:r>
          </w:p>
        </w:tc>
        <w:tc>
          <w:tcPr>
            <w:tcW w:w="564" w:type="dxa"/>
            <w:hideMark/>
          </w:tcPr>
          <w:p w:rsidR="0041203C" w:rsidRPr="0041203C" w:rsidRDefault="0041203C" w:rsidP="004120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B068508" wp14:editId="542A598C">
            <wp:extent cx="3227705" cy="3810000"/>
            <wp:effectExtent l="0" t="0" r="0" b="0"/>
            <wp:docPr id="50" name="Рисунок 50" descr="https://studfile.net/html/2706/309/html_9nWTO1zzfd.xPwg/img-YGZW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studfile.net/html/2706/309/html_9nWTO1zzfd.xPwg/img-YGZWfB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ключевой кадр: Для создания анимации выберите объект, кот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рый нужно анимировать, создайте два или более ключевых кадров на временной шкале и для этих ключевых кадров задайте значения анимируемого свойства. На следующем рисунке показаны шаги создания ключевого кадра.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7BA414C" wp14:editId="3F6800F6">
            <wp:extent cx="3837305" cy="3505200"/>
            <wp:effectExtent l="0" t="0" r="0" b="0"/>
            <wp:docPr id="49" name="Рисунок 49" descr="https://studfile.net/html/2706/309/html_9nWTO1zzfd.xPwg/img-BRT5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studfile.net/html/2706/309/html_9nWTO1zzfd.xPwg/img-BRT5Y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Сожмите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glassCube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этом ключевом кадре: Выбрав второй ключевой кадр, уменьшите размер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glassCube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90% от его полного размера с помощью Преобр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зования размер.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3F9BD0E" wp14:editId="6ED673D6">
            <wp:extent cx="2840990" cy="2525395"/>
            <wp:effectExtent l="0" t="0" r="0" b="8255"/>
            <wp:docPr id="48" name="Рисунок 48" descr="https://studfile.net/html/2706/309/html_9nWTO1zzfd.xPwg/img-qCj_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studfile.net/html/2706/309/html_9nWTO1zzfd.xPwg/img-qCj_nL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Нажмите клавишу F5 для запуска приложения. Наведите указатель мыши на кно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ку. 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ратите внимание, что прозрачный слой сжимается в верхней части кнопки.</w:t>
      </w:r>
    </w:p>
    <w:p w:rsidR="0041203C" w:rsidRPr="0041203C" w:rsidRDefault="0041203C" w:rsidP="0041203C">
      <w:pPr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другой триггер события и свяжите с ним другую анимацию: Добавьте еще одну анимацию. Воспользуйтесь процедурой, аналогичной той, которая использов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лась для создания предыдущей анимации триггера с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бытия.</w:t>
      </w:r>
    </w:p>
    <w:p w:rsidR="0041203C" w:rsidRPr="0041203C" w:rsidRDefault="0041203C" w:rsidP="0041203C">
      <w:pPr>
        <w:numPr>
          <w:ilvl w:val="1"/>
          <w:numId w:val="4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новый триггер события с помощью события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Click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1203C" w:rsidRPr="0041203C" w:rsidRDefault="0041203C" w:rsidP="0041203C">
      <w:pPr>
        <w:numPr>
          <w:ilvl w:val="1"/>
          <w:numId w:val="4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Свяжите новую временную шкалу с событием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Click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426C9F6" wp14:editId="4F1EA787">
            <wp:extent cx="4125595" cy="1562100"/>
            <wp:effectExtent l="0" t="0" r="8255" b="0"/>
            <wp:docPr id="47" name="Рисунок 47" descr="https://studfile.net/html/2706/309/html_9nWTO1zzfd.xPwg/img-_3Y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studfile.net/html/2706/309/html_9nWTO1zzfd.xPwg/img-_3YEXp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numPr>
          <w:ilvl w:val="1"/>
          <w:numId w:val="4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этого временной шкалы создайте два ключевых кадра, один на 0,0 с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кунде и второй на 0.3 секунде.</w:t>
      </w:r>
    </w:p>
    <w:p w:rsidR="0041203C" w:rsidRPr="0041203C" w:rsidRDefault="0041203C" w:rsidP="0041203C">
      <w:pPr>
        <w:numPr>
          <w:ilvl w:val="1"/>
          <w:numId w:val="4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Подсветив ключевой кадр на 0,3 секунде, установите Угол поворота на 360 градусов.</w:t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60DB29E" wp14:editId="368A49AA">
            <wp:extent cx="2476500" cy="1284605"/>
            <wp:effectExtent l="0" t="0" r="0" b="0"/>
            <wp:docPr id="46" name="Рисунок 46" descr="https://studfile.net/html/2706/309/html_9nWTO1zzfd.xPwg/img-qTL9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studfile.net/html/2706/309/html_9nWTO1zzfd.xPwg/img-qTL95O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numPr>
          <w:ilvl w:val="1"/>
          <w:numId w:val="4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Нажмите клавишу F5 для запуска приложения. Щелкните кнопку. 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ратите внимание, что прозрачный слой вращается.</w:t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Заключение</w:t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238D8AB" wp14:editId="09DD1721">
            <wp:extent cx="25657810" cy="21590"/>
            <wp:effectExtent l="0" t="0" r="2540" b="0"/>
            <wp:docPr id="45" name="Рисунок 45" descr="https://studfile.net/html/2706/309/html_9nWTO1zzfd.xPwg/img-DWZ7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studfile.net/html/2706/309/html_9nWTO1zzfd.xPwg/img-DWZ7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81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Завершена настройка кнопки. Вы сделали это с помощью шаблона кнопки, кот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рый был применен для всех кнопок в приложении. Если выйти из режима редактирования шабл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 (</w:t>
      </w:r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</w:t>
      </w:r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следующий рисунок) и создать дополнительные кнопки, вы увидите, что они выглядят и функционируют как ваша настроенная кнопка, а не как кнопка по умолч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нию.</w:t>
      </w:r>
    </w:p>
    <w:p w:rsidR="0041203C" w:rsidRPr="0041203C" w:rsidRDefault="0041203C" w:rsidP="004120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1CCFBF9" wp14:editId="2FEB2EAA">
            <wp:extent cx="3096895" cy="2106295"/>
            <wp:effectExtent l="0" t="0" r="8255" b="8255"/>
            <wp:docPr id="44" name="Рисунок 44" descr="https://studfile.net/html/2706/309/html_9nWTO1zzfd.xPwg/img-awg_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studfile.net/html/2706/309/html_9nWTO1zzfd.xPwg/img-awg_6J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C69F3DE" wp14:editId="37BD80C3">
            <wp:extent cx="3401695" cy="4779010"/>
            <wp:effectExtent l="0" t="0" r="8255" b="2540"/>
            <wp:docPr id="43" name="Рисунок 43" descr="https://studfile.net/html/2706/309/html_9nWTO1zzfd.xPwg/img-PJrU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studfile.net/html/2706/309/html_9nWTO1zzfd.xPwg/img-PJrU5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Нажмите клавишу F5 для запуска приложения. Понажимайте кнопки и обратите внимание на то, что у них одинаковое поведения.</w:t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Запомните, что во время настройки шаблона было установлено сво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ство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Fill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innerRectangle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свойство 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Stroke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outerRectangle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значение фона шаблона ({фон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TemplateBinding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}). Таким образом, при задании цвета фона отдельных кнопок, задава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мый фон будет использоват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 для соответствующих свойств. Попробуйте изменить фон сейчас. На следующем рисунке используются различные градиенты. Таким образом, н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смотря на то, что шаблон полезен для общей настройки элементов управления, таких как кнопка, элементы управления с шаблонами можно по-прежнему изменять, чтобы они о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личались друг от друга.</w:t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C018F14" wp14:editId="62DAF517">
            <wp:extent cx="1692910" cy="1507490"/>
            <wp:effectExtent l="0" t="0" r="2540" b="0"/>
            <wp:docPr id="42" name="Рисунок 42" descr="https://studfile.net/html/2706/309/html_9nWTO1zzfd.xPwg/img-Uhi2j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studfile.net/html/2706/309/html_9nWTO1zzfd.xPwg/img-Uhi2jg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3C" w:rsidRPr="0041203C" w:rsidRDefault="0041203C" w:rsidP="00412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заключение, в процессе настройки шаблона кнопки вы узнали, как сделать сл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дующее в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Expression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Blend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1203C" w:rsidRPr="0041203C" w:rsidRDefault="0041203C" w:rsidP="0041203C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Настройка внешнего вида элемента управления.</w:t>
      </w:r>
    </w:p>
    <w:p w:rsidR="0041203C" w:rsidRPr="0041203C" w:rsidRDefault="0041203C" w:rsidP="0041203C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 триггеров свой</w:t>
      </w:r>
      <w:proofErr w:type="gram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 Тр</w:t>
      </w:r>
      <w:proofErr w:type="gram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иггеры свойств очень полезны, потому что они могут быть использованы для большинства объектов, а не только для элементов управл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ния.</w:t>
      </w:r>
    </w:p>
    <w:p w:rsidR="0041203C" w:rsidRPr="0041203C" w:rsidRDefault="0041203C" w:rsidP="0041203C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 триггеров событий. Триггеры событий очень полезны, потому что они могут быть использованы для большинства объектов, а не только для элементов управл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ния.</w:t>
      </w:r>
    </w:p>
    <w:p w:rsidR="0041203C" w:rsidRPr="0041203C" w:rsidRDefault="0041203C" w:rsidP="0041203C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анимаций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1203C" w:rsidRPr="0041203C" w:rsidRDefault="0041203C" w:rsidP="0041203C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Разнообразное создание градиентов, добавление </w:t>
      </w:r>
      <w:proofErr w:type="spellStart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BitmapEffects</w:t>
      </w:r>
      <w:proofErr w:type="spellEnd"/>
      <w:r w:rsidRPr="0041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использование преобразований и задание основных свойств объектов.</w:t>
      </w:r>
    </w:p>
    <w:p w:rsidR="00F76BB0" w:rsidRPr="00AD5EED" w:rsidRDefault="00F76BB0" w:rsidP="00AD5E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76BB0" w:rsidRPr="00AD5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1894"/>
    <w:multiLevelType w:val="multilevel"/>
    <w:tmpl w:val="2D3EFE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C2FD4"/>
    <w:multiLevelType w:val="multilevel"/>
    <w:tmpl w:val="A672CC18"/>
    <w:lvl w:ilvl="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0E8D6E30"/>
    <w:multiLevelType w:val="multilevel"/>
    <w:tmpl w:val="38626B08"/>
    <w:lvl w:ilvl="0">
      <w:start w:val="10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EE05233"/>
    <w:multiLevelType w:val="multilevel"/>
    <w:tmpl w:val="A0A43552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15E224EC"/>
    <w:multiLevelType w:val="multilevel"/>
    <w:tmpl w:val="4D88AB1E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DBB3B5B"/>
    <w:multiLevelType w:val="multilevel"/>
    <w:tmpl w:val="7E9C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7B76E4"/>
    <w:multiLevelType w:val="multilevel"/>
    <w:tmpl w:val="52E81A42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2E4258C9"/>
    <w:multiLevelType w:val="multilevel"/>
    <w:tmpl w:val="71D67E3C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324F3230"/>
    <w:multiLevelType w:val="multilevel"/>
    <w:tmpl w:val="BC64F04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36190E7E"/>
    <w:multiLevelType w:val="multilevel"/>
    <w:tmpl w:val="01043F4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37143854"/>
    <w:multiLevelType w:val="multilevel"/>
    <w:tmpl w:val="FD682F4A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3BFD1650"/>
    <w:multiLevelType w:val="multilevel"/>
    <w:tmpl w:val="8C26192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3C6827DC"/>
    <w:multiLevelType w:val="multilevel"/>
    <w:tmpl w:val="E5C2BFE2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3DA477F7"/>
    <w:multiLevelType w:val="multilevel"/>
    <w:tmpl w:val="F1FA83AA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3E4929EA"/>
    <w:multiLevelType w:val="multilevel"/>
    <w:tmpl w:val="020E3DE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2C379B"/>
    <w:multiLevelType w:val="multilevel"/>
    <w:tmpl w:val="B86200AE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4C4B2D36"/>
    <w:multiLevelType w:val="multilevel"/>
    <w:tmpl w:val="10E47D68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4CA51654"/>
    <w:multiLevelType w:val="multilevel"/>
    <w:tmpl w:val="EBB2BD0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4E462340"/>
    <w:multiLevelType w:val="multilevel"/>
    <w:tmpl w:val="02A002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275C09"/>
    <w:multiLevelType w:val="multilevel"/>
    <w:tmpl w:val="34BC56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4E2F7C"/>
    <w:multiLevelType w:val="multilevel"/>
    <w:tmpl w:val="76288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>
    <w:nsid w:val="50470221"/>
    <w:multiLevelType w:val="multilevel"/>
    <w:tmpl w:val="D5800B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325F87"/>
    <w:multiLevelType w:val="multilevel"/>
    <w:tmpl w:val="896A1E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310A3B"/>
    <w:multiLevelType w:val="multilevel"/>
    <w:tmpl w:val="242AB7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>
    <w:nsid w:val="5A401159"/>
    <w:multiLevelType w:val="multilevel"/>
    <w:tmpl w:val="CACA515A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5B564745"/>
    <w:multiLevelType w:val="multilevel"/>
    <w:tmpl w:val="DAAE08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E72294"/>
    <w:multiLevelType w:val="multilevel"/>
    <w:tmpl w:val="086A078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E0710F"/>
    <w:multiLevelType w:val="multilevel"/>
    <w:tmpl w:val="17A0C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B01D32"/>
    <w:multiLevelType w:val="multilevel"/>
    <w:tmpl w:val="B7420266"/>
    <w:lvl w:ilvl="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685136CE"/>
    <w:multiLevelType w:val="multilevel"/>
    <w:tmpl w:val="80F84386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>
    <w:nsid w:val="6A370B0B"/>
    <w:multiLevelType w:val="multilevel"/>
    <w:tmpl w:val="6562EAC2"/>
    <w:lvl w:ilvl="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>
    <w:nsid w:val="6A370FE5"/>
    <w:multiLevelType w:val="multilevel"/>
    <w:tmpl w:val="D3F87BFE"/>
    <w:lvl w:ilvl="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>
    <w:nsid w:val="6A4D55D8"/>
    <w:multiLevelType w:val="multilevel"/>
    <w:tmpl w:val="D774259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>
    <w:nsid w:val="6B880F97"/>
    <w:multiLevelType w:val="multilevel"/>
    <w:tmpl w:val="568EE270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>
    <w:nsid w:val="6C276D97"/>
    <w:multiLevelType w:val="multilevel"/>
    <w:tmpl w:val="15FE1D5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E00C4E"/>
    <w:multiLevelType w:val="multilevel"/>
    <w:tmpl w:val="9B26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F62CCA"/>
    <w:multiLevelType w:val="multilevel"/>
    <w:tmpl w:val="86BC6B6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>
    <w:nsid w:val="6F421157"/>
    <w:multiLevelType w:val="multilevel"/>
    <w:tmpl w:val="5956BEFA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>
    <w:nsid w:val="73734F4F"/>
    <w:multiLevelType w:val="multilevel"/>
    <w:tmpl w:val="A8B6D3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6C3F9E"/>
    <w:multiLevelType w:val="multilevel"/>
    <w:tmpl w:val="AFA017A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EB4169"/>
    <w:multiLevelType w:val="multilevel"/>
    <w:tmpl w:val="555C24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EA645B"/>
    <w:multiLevelType w:val="multilevel"/>
    <w:tmpl w:val="358A4C7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>
    <w:nsid w:val="7E444968"/>
    <w:multiLevelType w:val="multilevel"/>
    <w:tmpl w:val="A254F3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EF96819"/>
    <w:multiLevelType w:val="multilevel"/>
    <w:tmpl w:val="4C4EA296"/>
    <w:lvl w:ilvl="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2"/>
  </w:num>
  <w:num w:numId="2">
    <w:abstractNumId w:val="32"/>
  </w:num>
  <w:num w:numId="3">
    <w:abstractNumId w:val="20"/>
  </w:num>
  <w:num w:numId="4">
    <w:abstractNumId w:val="7"/>
  </w:num>
  <w:num w:numId="5">
    <w:abstractNumId w:val="19"/>
  </w:num>
  <w:num w:numId="6">
    <w:abstractNumId w:val="8"/>
  </w:num>
  <w:num w:numId="7">
    <w:abstractNumId w:val="4"/>
  </w:num>
  <w:num w:numId="8">
    <w:abstractNumId w:val="12"/>
  </w:num>
  <w:num w:numId="9">
    <w:abstractNumId w:val="36"/>
  </w:num>
  <w:num w:numId="10">
    <w:abstractNumId w:val="33"/>
  </w:num>
  <w:num w:numId="11">
    <w:abstractNumId w:val="37"/>
  </w:num>
  <w:num w:numId="12">
    <w:abstractNumId w:val="30"/>
  </w:num>
  <w:num w:numId="13">
    <w:abstractNumId w:val="15"/>
  </w:num>
  <w:num w:numId="14">
    <w:abstractNumId w:val="39"/>
  </w:num>
  <w:num w:numId="15">
    <w:abstractNumId w:val="9"/>
  </w:num>
  <w:num w:numId="16">
    <w:abstractNumId w:val="11"/>
  </w:num>
  <w:num w:numId="17">
    <w:abstractNumId w:val="24"/>
  </w:num>
  <w:num w:numId="18">
    <w:abstractNumId w:val="13"/>
  </w:num>
  <w:num w:numId="19">
    <w:abstractNumId w:val="43"/>
  </w:num>
  <w:num w:numId="20">
    <w:abstractNumId w:val="6"/>
  </w:num>
  <w:num w:numId="21">
    <w:abstractNumId w:val="23"/>
  </w:num>
  <w:num w:numId="22">
    <w:abstractNumId w:val="10"/>
  </w:num>
  <w:num w:numId="23">
    <w:abstractNumId w:val="29"/>
  </w:num>
  <w:num w:numId="24">
    <w:abstractNumId w:val="31"/>
  </w:num>
  <w:num w:numId="25">
    <w:abstractNumId w:val="21"/>
  </w:num>
  <w:num w:numId="26">
    <w:abstractNumId w:val="25"/>
  </w:num>
  <w:num w:numId="27">
    <w:abstractNumId w:val="2"/>
  </w:num>
  <w:num w:numId="28">
    <w:abstractNumId w:val="42"/>
  </w:num>
  <w:num w:numId="29">
    <w:abstractNumId w:val="26"/>
  </w:num>
  <w:num w:numId="30">
    <w:abstractNumId w:val="38"/>
  </w:num>
  <w:num w:numId="31">
    <w:abstractNumId w:val="41"/>
  </w:num>
  <w:num w:numId="32">
    <w:abstractNumId w:val="3"/>
  </w:num>
  <w:num w:numId="33">
    <w:abstractNumId w:val="28"/>
  </w:num>
  <w:num w:numId="34">
    <w:abstractNumId w:val="40"/>
  </w:num>
  <w:num w:numId="35">
    <w:abstractNumId w:val="1"/>
  </w:num>
  <w:num w:numId="36">
    <w:abstractNumId w:val="14"/>
  </w:num>
  <w:num w:numId="37">
    <w:abstractNumId w:val="17"/>
  </w:num>
  <w:num w:numId="38">
    <w:abstractNumId w:val="18"/>
  </w:num>
  <w:num w:numId="39">
    <w:abstractNumId w:val="27"/>
  </w:num>
  <w:num w:numId="40">
    <w:abstractNumId w:val="0"/>
  </w:num>
  <w:num w:numId="41">
    <w:abstractNumId w:val="16"/>
  </w:num>
  <w:num w:numId="42">
    <w:abstractNumId w:val="5"/>
  </w:num>
  <w:num w:numId="43">
    <w:abstractNumId w:val="35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00"/>
    <w:rsid w:val="000A32A9"/>
    <w:rsid w:val="00283A00"/>
    <w:rsid w:val="0041203C"/>
    <w:rsid w:val="00AD5EED"/>
    <w:rsid w:val="00F7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3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83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A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3A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83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3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3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3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83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A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3A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83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3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3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2151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Степанова Эвелина Павловна</dc:creator>
  <cp:lastModifiedBy>Степанова Эвелина Павловна</cp:lastModifiedBy>
  <cp:revision>2</cp:revision>
  <dcterms:created xsi:type="dcterms:W3CDTF">2023-12-13T03:53:00Z</dcterms:created>
  <dcterms:modified xsi:type="dcterms:W3CDTF">2023-12-13T03:53:00Z</dcterms:modified>
</cp:coreProperties>
</file>