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D20D4"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6831528F"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47392738"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76A25F10"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4E25F334"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59BC997D" wp14:editId="335947C6">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20EFFE9D"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p>
    <w:p w14:paraId="32079604"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p>
    <w:p w14:paraId="6812EE25"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p>
    <w:p w14:paraId="3946E15A" w14:textId="77777777" w:rsidR="00AF4058" w:rsidRPr="0058340B" w:rsidRDefault="00AF4058" w:rsidP="00AF4058">
      <w:pPr>
        <w:spacing w:after="200" w:line="480" w:lineRule="auto"/>
        <w:rPr>
          <w:rFonts w:ascii="Times New Roman" w:eastAsia="MS Mincho" w:hAnsi="Times New Roman" w:cs="Times New Roman"/>
          <w:kern w:val="0"/>
          <w:lang w:val="es-ES"/>
          <w14:ligatures w14:val="none"/>
        </w:rPr>
      </w:pPr>
    </w:p>
    <w:p w14:paraId="6F40005A" w14:textId="77777777" w:rsidR="00AF4058" w:rsidRPr="0058340B" w:rsidRDefault="00AF4058" w:rsidP="00AF4058">
      <w:pPr>
        <w:spacing w:after="200" w:line="480" w:lineRule="auto"/>
        <w:rPr>
          <w:rFonts w:ascii="Times New Roman" w:eastAsia="MS Mincho" w:hAnsi="Times New Roman" w:cs="Times New Roman"/>
          <w:kern w:val="0"/>
          <w:lang w:val="es-ES"/>
          <w14:ligatures w14:val="none"/>
        </w:rPr>
      </w:pPr>
    </w:p>
    <w:p w14:paraId="055A618D" w14:textId="29E2024A" w:rsidR="00AF4058" w:rsidRPr="0058340B" w:rsidRDefault="008A7B4B" w:rsidP="00AF4058">
      <w:pPr>
        <w:spacing w:after="200" w:line="480" w:lineRule="auto"/>
        <w:ind w:left="720"/>
        <w:jc w:val="center"/>
        <w:rPr>
          <w:rFonts w:ascii="Times New Roman" w:eastAsia="MS Mincho" w:hAnsi="Times New Roman" w:cs="Times New Roman"/>
          <w:b/>
          <w:bCs/>
          <w:kern w:val="0"/>
          <w14:ligatures w14:val="none"/>
        </w:rPr>
      </w:pPr>
      <w:r w:rsidRPr="008A7B4B">
        <w:rPr>
          <w:rFonts w:ascii="Times New Roman" w:eastAsia="MS Mincho" w:hAnsi="Times New Roman" w:cs="Times New Roman"/>
          <w:b/>
          <w:bCs/>
          <w:kern w:val="0"/>
          <w14:ligatures w14:val="none"/>
        </w:rPr>
        <w:t>TAREA 4 - POO - SISTEMA DE GESTIÓN DE ENVÍOS</w:t>
      </w:r>
      <w:r w:rsidR="00AF4058" w:rsidRPr="0058340B">
        <w:rPr>
          <w:rFonts w:ascii="Times New Roman" w:eastAsia="MS Mincho" w:hAnsi="Times New Roman" w:cs="Times New Roman"/>
          <w:b/>
          <w:bCs/>
          <w:kern w:val="0"/>
          <w14:ligatures w14:val="none"/>
        </w:rPr>
        <w:t>.</w:t>
      </w:r>
    </w:p>
    <w:p w14:paraId="775D2494" w14:textId="77777777" w:rsidR="00AF4058" w:rsidRPr="0058340B" w:rsidRDefault="00AF4058" w:rsidP="00AF4058">
      <w:pPr>
        <w:spacing w:after="200" w:line="480" w:lineRule="auto"/>
        <w:rPr>
          <w:rFonts w:ascii="Times New Roman" w:eastAsia="MS Mincho" w:hAnsi="Times New Roman" w:cs="Times New Roman"/>
          <w:kern w:val="0"/>
          <w14:ligatures w14:val="none"/>
        </w:rPr>
      </w:pPr>
    </w:p>
    <w:p w14:paraId="1BE911E8" w14:textId="77777777" w:rsidR="00C33B8F" w:rsidRDefault="00C33B8F" w:rsidP="00C33B8F">
      <w:pPr>
        <w:spacing w:after="0" w:line="480" w:lineRule="auto"/>
        <w:ind w:left="720"/>
        <w:rPr>
          <w:rFonts w:ascii="Times New Roman" w:eastAsia="MS Mincho" w:hAnsi="Times New Roman" w:cs="Times New Roman"/>
          <w:kern w:val="0"/>
          <w:lang w:val="es-ES"/>
          <w14:ligatures w14:val="none"/>
        </w:rPr>
      </w:pPr>
    </w:p>
    <w:p w14:paraId="7629813E" w14:textId="3DCD484D" w:rsidR="00C33B8F" w:rsidRPr="00C33B8F" w:rsidRDefault="00C33B8F" w:rsidP="00C33B8F">
      <w:pPr>
        <w:spacing w:after="0" w:line="480" w:lineRule="auto"/>
        <w:ind w:firstLine="708"/>
        <w:rPr>
          <w:rFonts w:ascii="Times New Roman" w:eastAsia="MS Mincho" w:hAnsi="Times New Roman" w:cs="Times New Roman"/>
          <w:kern w:val="0"/>
          <w:sz w:val="22"/>
          <w:szCs w:val="22"/>
          <w:lang w:val="es-ES"/>
          <w14:ligatures w14:val="none"/>
        </w:rPr>
      </w:pPr>
      <w:r>
        <w:rPr>
          <w:rFonts w:ascii="Times New Roman" w:eastAsia="MS Mincho" w:hAnsi="Times New Roman" w:cs="Times New Roman"/>
          <w:kern w:val="0"/>
          <w:sz w:val="22"/>
          <w:szCs w:val="22"/>
          <w:lang w:val="es-ES"/>
          <w14:ligatures w14:val="none"/>
        </w:rPr>
        <w:t xml:space="preserve">                   </w:t>
      </w:r>
      <w:r w:rsidRPr="00C33B8F">
        <w:rPr>
          <w:rFonts w:ascii="Times New Roman" w:eastAsia="MS Mincho" w:hAnsi="Times New Roman" w:cs="Times New Roman"/>
          <w:kern w:val="0"/>
          <w:sz w:val="22"/>
          <w:szCs w:val="22"/>
          <w:lang w:val="es-ES"/>
          <w14:ligatures w14:val="none"/>
        </w:rPr>
        <w:t>ESTUDIANTE:</w:t>
      </w:r>
      <w:r>
        <w:rPr>
          <w:rFonts w:ascii="Times New Roman" w:eastAsia="MS Mincho" w:hAnsi="Times New Roman" w:cs="Times New Roman"/>
          <w:kern w:val="0"/>
          <w:sz w:val="22"/>
          <w:szCs w:val="22"/>
          <w:lang w:val="es-ES"/>
          <w14:ligatures w14:val="none"/>
        </w:rPr>
        <w:t xml:space="preserve"> </w:t>
      </w:r>
      <w:r w:rsidR="00EA555E">
        <w:rPr>
          <w:rFonts w:ascii="Times New Roman" w:eastAsia="MS Mincho" w:hAnsi="Times New Roman" w:cs="Times New Roman"/>
          <w:kern w:val="0"/>
          <w:lang w:val="es-ES"/>
          <w14:ligatures w14:val="none"/>
        </w:rPr>
        <w:t>Mynor Adolfo Girón Muralles</w:t>
      </w:r>
    </w:p>
    <w:p w14:paraId="600971FF" w14:textId="7F272631" w:rsidR="00C33B8F" w:rsidRPr="00C33B8F" w:rsidRDefault="00C33B8F" w:rsidP="00C33B8F">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sz w:val="22"/>
          <w:szCs w:val="22"/>
          <w:lang w:val="es-ES"/>
          <w14:ligatures w14:val="none"/>
        </w:rPr>
        <w:t xml:space="preserve">                                         </w:t>
      </w:r>
      <w:r w:rsidRPr="00C33B8F">
        <w:rPr>
          <w:rFonts w:ascii="Times New Roman" w:eastAsia="MS Mincho" w:hAnsi="Times New Roman" w:cs="Times New Roman"/>
          <w:kern w:val="0"/>
          <w:sz w:val="22"/>
          <w:szCs w:val="22"/>
          <w:lang w:val="es-ES"/>
          <w14:ligatures w14:val="none"/>
        </w:rPr>
        <w:t>CARNET</w:t>
      </w:r>
      <w:r>
        <w:rPr>
          <w:rFonts w:ascii="Times New Roman" w:eastAsia="MS Mincho" w:hAnsi="Times New Roman" w:cs="Times New Roman"/>
          <w:kern w:val="0"/>
          <w:sz w:val="22"/>
          <w:szCs w:val="22"/>
          <w:lang w:val="es-ES"/>
          <w14:ligatures w14:val="none"/>
        </w:rPr>
        <w:t xml:space="preserve">: </w:t>
      </w:r>
      <w:r w:rsidRPr="0058340B">
        <w:rPr>
          <w:rFonts w:ascii="Times New Roman" w:eastAsia="MS Mincho" w:hAnsi="Times New Roman" w:cs="Times New Roman"/>
          <w:kern w:val="0"/>
          <w:lang w:val="es-ES"/>
          <w14:ligatures w14:val="none"/>
        </w:rPr>
        <w:t>9941-25-</w:t>
      </w:r>
      <w:r w:rsidR="00EA555E">
        <w:rPr>
          <w:rFonts w:ascii="Times New Roman" w:eastAsia="MS Mincho" w:hAnsi="Times New Roman" w:cs="Times New Roman"/>
          <w:kern w:val="0"/>
          <w:lang w:val="es-ES"/>
          <w14:ligatures w14:val="none"/>
        </w:rPr>
        <w:t>8300</w:t>
      </w:r>
    </w:p>
    <w:p w14:paraId="193A4373" w14:textId="1D04340D" w:rsidR="00C33B8F" w:rsidRPr="0058340B" w:rsidRDefault="00C33B8F" w:rsidP="00C33B8F">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SECCIÓN</w:t>
      </w:r>
      <w:r>
        <w:rPr>
          <w:rFonts w:ascii="Times New Roman" w:eastAsia="MS Mincho" w:hAnsi="Times New Roman" w:cs="Times New Roman"/>
          <w:kern w:val="0"/>
          <w:lang w:val="es-ES"/>
          <w14:ligatures w14:val="none"/>
        </w:rPr>
        <w:t>: C</w:t>
      </w:r>
    </w:p>
    <w:p w14:paraId="402F9B9A" w14:textId="7EED180D" w:rsidR="00AF4058" w:rsidRDefault="00AF4058" w:rsidP="00AF40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r w:rsidR="00E42278">
        <w:rPr>
          <w:rFonts w:ascii="Times New Roman" w:eastAsia="MS Mincho" w:hAnsi="Times New Roman" w:cs="Times New Roman"/>
          <w:kern w:val="0"/>
          <w:lang w:val="es-ES"/>
          <w14:ligatures w14:val="none"/>
        </w:rPr>
        <w:tab/>
      </w:r>
      <w:r w:rsidR="00E42278">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LINK GITHUB:</w:t>
      </w:r>
    </w:p>
    <w:p w14:paraId="55C39C99" w14:textId="77777777" w:rsidR="00AF4058" w:rsidRPr="0058340B" w:rsidRDefault="00AF4058" w:rsidP="00AF4058">
      <w:pPr>
        <w:spacing w:after="0" w:line="480" w:lineRule="auto"/>
        <w:rPr>
          <w:rFonts w:ascii="Times New Roman" w:eastAsia="MS Mincho" w:hAnsi="Times New Roman" w:cs="Times New Roman"/>
          <w:kern w:val="0"/>
          <w:lang w:val="es-ES"/>
          <w14:ligatures w14:val="none"/>
        </w:rPr>
      </w:pPr>
    </w:p>
    <w:p w14:paraId="4C5B834E"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0180CBD1" w14:textId="47CE4395" w:rsidR="00AF4058" w:rsidRDefault="00AF4058" w:rsidP="00E4227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Pr>
          <w:rFonts w:ascii="Times New Roman" w:eastAsia="MS Mincho" w:hAnsi="Times New Roman" w:cs="Times New Roman"/>
          <w:kern w:val="0"/>
          <w:lang w:val="es-ES"/>
          <w14:ligatures w14:val="none"/>
        </w:rPr>
        <w:t>2</w:t>
      </w:r>
      <w:r w:rsidR="00EA555E">
        <w:rPr>
          <w:rFonts w:ascii="Times New Roman" w:eastAsia="MS Mincho" w:hAnsi="Times New Roman" w:cs="Times New Roman"/>
          <w:kern w:val="0"/>
          <w:lang w:val="es-ES"/>
          <w14:ligatures w14:val="none"/>
        </w:rPr>
        <w:t>5</w:t>
      </w:r>
      <w:r w:rsidRPr="0058340B">
        <w:rPr>
          <w:rFonts w:ascii="Times New Roman" w:eastAsia="MS Mincho" w:hAnsi="Times New Roman" w:cs="Times New Roman"/>
          <w:kern w:val="0"/>
          <w:lang w:val="es-ES"/>
          <w14:ligatures w14:val="none"/>
        </w:rPr>
        <w:t>de agosto de 2026</w:t>
      </w:r>
    </w:p>
    <w:p w14:paraId="4F03965A" w14:textId="77777777" w:rsidR="00EA555E" w:rsidRDefault="00EA555E" w:rsidP="00E42278">
      <w:pPr>
        <w:spacing w:after="0" w:line="480" w:lineRule="auto"/>
        <w:ind w:firstLine="720"/>
        <w:jc w:val="center"/>
        <w:rPr>
          <w:rFonts w:ascii="Times New Roman" w:eastAsia="MS Mincho" w:hAnsi="Times New Roman" w:cs="Times New Roman"/>
          <w:kern w:val="0"/>
          <w:lang w:val="es-ES"/>
          <w14:ligatures w14:val="none"/>
        </w:rPr>
      </w:pPr>
    </w:p>
    <w:p w14:paraId="6E4DB88F" w14:textId="6976D2C5" w:rsidR="00AF4058" w:rsidRDefault="00AF4058" w:rsidP="00AF4058">
      <w:pPr>
        <w:numPr>
          <w:ilvl w:val="0"/>
          <w:numId w:val="2"/>
        </w:numPr>
        <w:spacing w:after="0" w:line="480" w:lineRule="auto"/>
        <w:rPr>
          <w:rFonts w:ascii="Times New Roman" w:eastAsia="MS Mincho" w:hAnsi="Times New Roman" w:cs="Times New Roman"/>
          <w:b/>
          <w:bCs/>
          <w:kern w:val="0"/>
          <w14:ligatures w14:val="none"/>
        </w:rPr>
      </w:pPr>
      <w:r w:rsidRPr="00AF4058">
        <w:rPr>
          <w:rFonts w:ascii="Times New Roman" w:eastAsia="MS Mincho" w:hAnsi="Times New Roman" w:cs="Times New Roman"/>
          <w:b/>
          <w:bCs/>
          <w:kern w:val="0"/>
          <w14:ligatures w14:val="none"/>
        </w:rPr>
        <w:lastRenderedPageBreak/>
        <w:t>ESTRUCTURA COMPLETA DEL PROYECTO.</w:t>
      </w:r>
    </w:p>
    <w:p w14:paraId="0E80D0E5" w14:textId="62CD648B" w:rsidR="00EA555E" w:rsidRDefault="00EA555E" w:rsidP="00EA555E">
      <w:pPr>
        <w:spacing w:after="0" w:line="480" w:lineRule="auto"/>
        <w:ind w:left="720"/>
        <w:rPr>
          <w:rFonts w:ascii="Times New Roman" w:eastAsia="MS Mincho" w:hAnsi="Times New Roman" w:cs="Times New Roman"/>
          <w:b/>
          <w:bCs/>
          <w:kern w:val="0"/>
          <w14:ligatures w14:val="none"/>
        </w:rPr>
      </w:pPr>
      <w:r>
        <w:t xml:space="preserve">Dentro de la carpeta </w:t>
      </w:r>
      <w:proofErr w:type="spellStart"/>
      <w:r>
        <w:rPr>
          <w:rStyle w:val="CdigoHTML"/>
          <w:rFonts w:eastAsiaTheme="majorEastAsia"/>
        </w:rPr>
        <w:t>src</w:t>
      </w:r>
      <w:proofErr w:type="spellEnd"/>
      <w:r>
        <w:t xml:space="preserve"> se encuentran organizadas correctamente las clases principales del proyecto. La estructura está conformada por la clase principal </w:t>
      </w:r>
      <w:r>
        <w:rPr>
          <w:rStyle w:val="CdigoHTML"/>
          <w:rFonts w:eastAsiaTheme="majorEastAsia"/>
        </w:rPr>
        <w:t>Main.java</w:t>
      </w:r>
      <w:r>
        <w:t xml:space="preserve">, la superclase </w:t>
      </w:r>
      <w:r>
        <w:rPr>
          <w:rStyle w:val="CdigoHTML"/>
          <w:rFonts w:eastAsiaTheme="majorEastAsia"/>
        </w:rPr>
        <w:t>Envio.java</w:t>
      </w:r>
      <w:r>
        <w:t xml:space="preserve"> y las subclases </w:t>
      </w:r>
      <w:r>
        <w:rPr>
          <w:rStyle w:val="CdigoHTML"/>
          <w:rFonts w:eastAsiaTheme="majorEastAsia"/>
        </w:rPr>
        <w:t>EnvioNacional.java</w:t>
      </w:r>
      <w:r>
        <w:t xml:space="preserve"> y </w:t>
      </w:r>
      <w:r>
        <w:rPr>
          <w:rStyle w:val="CdigoHTML"/>
          <w:rFonts w:eastAsiaTheme="majorEastAsia"/>
        </w:rPr>
        <w:t>EnvioInternacional.java</w:t>
      </w:r>
      <w:r>
        <w:t>.</w:t>
      </w:r>
    </w:p>
    <w:p w14:paraId="10D0C774" w14:textId="1F85B3FB" w:rsidR="00AF4058" w:rsidRDefault="00EA555E" w:rsidP="00AF4058">
      <w:pPr>
        <w:spacing w:after="0" w:line="480" w:lineRule="auto"/>
        <w:ind w:left="360"/>
        <w:rPr>
          <w:rFonts w:ascii="Times New Roman" w:eastAsia="MS Mincho" w:hAnsi="Times New Roman" w:cs="Times New Roman"/>
          <w:b/>
          <w:bCs/>
          <w:kern w:val="0"/>
          <w14:ligatures w14:val="none"/>
        </w:rPr>
      </w:pPr>
      <w:r w:rsidRPr="00EA555E">
        <w:rPr>
          <w:rFonts w:ascii="Times New Roman" w:eastAsia="MS Mincho" w:hAnsi="Times New Roman" w:cs="Times New Roman"/>
          <w:b/>
          <w:bCs/>
          <w:kern w:val="0"/>
          <w14:ligatures w14:val="none"/>
        </w:rPr>
        <w:drawing>
          <wp:inline distT="0" distB="0" distL="0" distR="0" wp14:anchorId="675667FE" wp14:editId="01B124FD">
            <wp:extent cx="5612130" cy="295783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957830"/>
                    </a:xfrm>
                    <a:prstGeom prst="rect">
                      <a:avLst/>
                    </a:prstGeom>
                  </pic:spPr>
                </pic:pic>
              </a:graphicData>
            </a:graphic>
          </wp:inline>
        </w:drawing>
      </w:r>
    </w:p>
    <w:p w14:paraId="4FBC5292"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72D97A5C"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2ED382F2"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2DF308F4"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472CA807"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3080641D" w14:textId="150EC13B" w:rsidR="00F51067" w:rsidRDefault="00F51067" w:rsidP="00EA555E">
      <w:pPr>
        <w:spacing w:after="0" w:line="480" w:lineRule="auto"/>
        <w:rPr>
          <w:rFonts w:ascii="Times New Roman" w:eastAsia="MS Mincho" w:hAnsi="Times New Roman" w:cs="Times New Roman"/>
          <w:b/>
          <w:bCs/>
          <w:kern w:val="0"/>
          <w14:ligatures w14:val="none"/>
        </w:rPr>
      </w:pPr>
    </w:p>
    <w:p w14:paraId="7217A8E1" w14:textId="3D7224DD" w:rsidR="00EA555E" w:rsidRDefault="00EA555E" w:rsidP="00EA555E">
      <w:pPr>
        <w:spacing w:after="0" w:line="480" w:lineRule="auto"/>
        <w:rPr>
          <w:rFonts w:ascii="Times New Roman" w:eastAsia="MS Mincho" w:hAnsi="Times New Roman" w:cs="Times New Roman"/>
          <w:b/>
          <w:bCs/>
          <w:kern w:val="0"/>
          <w14:ligatures w14:val="none"/>
        </w:rPr>
      </w:pPr>
    </w:p>
    <w:p w14:paraId="5EFD126B" w14:textId="7601C941" w:rsidR="003C4199" w:rsidRDefault="003C4199" w:rsidP="00EA555E">
      <w:pPr>
        <w:spacing w:after="0" w:line="480" w:lineRule="auto"/>
        <w:rPr>
          <w:rFonts w:ascii="Times New Roman" w:eastAsia="MS Mincho" w:hAnsi="Times New Roman" w:cs="Times New Roman"/>
          <w:b/>
          <w:bCs/>
          <w:kern w:val="0"/>
          <w14:ligatures w14:val="none"/>
        </w:rPr>
      </w:pPr>
    </w:p>
    <w:p w14:paraId="3D92BFD2" w14:textId="77777777" w:rsidR="003C4199" w:rsidRDefault="003C4199" w:rsidP="00EA555E">
      <w:pPr>
        <w:spacing w:after="0" w:line="480" w:lineRule="auto"/>
        <w:rPr>
          <w:rFonts w:ascii="Times New Roman" w:eastAsia="MS Mincho" w:hAnsi="Times New Roman" w:cs="Times New Roman"/>
          <w:b/>
          <w:bCs/>
          <w:kern w:val="0"/>
          <w14:ligatures w14:val="none"/>
        </w:rPr>
      </w:pPr>
    </w:p>
    <w:p w14:paraId="497F2B1F" w14:textId="5E869046" w:rsidR="00AF4058" w:rsidRDefault="00AF4058" w:rsidP="00AF4058">
      <w:pPr>
        <w:pStyle w:val="Prrafodelista"/>
        <w:numPr>
          <w:ilvl w:val="0"/>
          <w:numId w:val="2"/>
        </w:numPr>
        <w:spacing w:after="0" w:line="480" w:lineRule="auto"/>
        <w:rPr>
          <w:rFonts w:ascii="Times New Roman" w:eastAsia="MS Mincho" w:hAnsi="Times New Roman" w:cs="Times New Roman"/>
          <w:b/>
          <w:bCs/>
          <w:kern w:val="0"/>
          <w14:ligatures w14:val="none"/>
        </w:rPr>
      </w:pPr>
      <w:r w:rsidRPr="00AF4058">
        <w:rPr>
          <w:rFonts w:ascii="Times New Roman" w:eastAsia="MS Mincho" w:hAnsi="Times New Roman" w:cs="Times New Roman"/>
          <w:b/>
          <w:bCs/>
          <w:kern w:val="0"/>
          <w14:ligatures w14:val="none"/>
        </w:rPr>
        <w:lastRenderedPageBreak/>
        <w:t>EJECUCIÓN DE UN ENVÍO NACIONAL.</w:t>
      </w:r>
    </w:p>
    <w:p w14:paraId="6B59B14F" w14:textId="527E52E2" w:rsidR="00EA555E" w:rsidRDefault="00EA555E" w:rsidP="00EA555E">
      <w:pPr>
        <w:pStyle w:val="Prrafodelista"/>
        <w:spacing w:after="0" w:line="480" w:lineRule="auto"/>
        <w:rPr>
          <w:rFonts w:ascii="Times New Roman" w:eastAsia="MS Mincho" w:hAnsi="Times New Roman" w:cs="Times New Roman"/>
          <w:b/>
          <w:bCs/>
          <w:kern w:val="0"/>
          <w14:ligatures w14:val="none"/>
        </w:rPr>
      </w:pPr>
      <w:r>
        <w:t>El programa solicita al usuario los datos correspondientes al código, destinatario, peso, departamento y distancia del envío. A partir de estos datos, calcula el costo final tomando en cuenta el costo base según el peso del paquete y aplicando un recargo adicional de acuerdo con los kilómetros recorridos.</w:t>
      </w:r>
    </w:p>
    <w:p w14:paraId="616A0218" w14:textId="03AF79CC" w:rsidR="002210AC" w:rsidRDefault="003C4199">
      <w:r w:rsidRPr="003C4199">
        <w:drawing>
          <wp:inline distT="0" distB="0" distL="0" distR="0" wp14:anchorId="7DE029DF" wp14:editId="71E14BC3">
            <wp:extent cx="5612130" cy="29578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957830"/>
                    </a:xfrm>
                    <a:prstGeom prst="rect">
                      <a:avLst/>
                    </a:prstGeom>
                  </pic:spPr>
                </pic:pic>
              </a:graphicData>
            </a:graphic>
          </wp:inline>
        </w:drawing>
      </w:r>
    </w:p>
    <w:p w14:paraId="1F2558D7" w14:textId="77777777" w:rsidR="00AF4058" w:rsidRDefault="00AF4058">
      <w:pPr>
        <w:rPr>
          <w:rFonts w:ascii="Times New Roman" w:hAnsi="Times New Roman" w:cs="Times New Roman"/>
          <w:b/>
          <w:bCs/>
        </w:rPr>
      </w:pPr>
    </w:p>
    <w:p w14:paraId="62584C07" w14:textId="77777777" w:rsidR="00F51067" w:rsidRDefault="00F51067">
      <w:pPr>
        <w:rPr>
          <w:rFonts w:ascii="Times New Roman" w:hAnsi="Times New Roman" w:cs="Times New Roman"/>
          <w:b/>
          <w:bCs/>
        </w:rPr>
      </w:pPr>
    </w:p>
    <w:p w14:paraId="1F3C676B" w14:textId="77777777" w:rsidR="00F51067" w:rsidRDefault="00F51067">
      <w:pPr>
        <w:rPr>
          <w:rFonts w:ascii="Times New Roman" w:hAnsi="Times New Roman" w:cs="Times New Roman"/>
          <w:b/>
          <w:bCs/>
        </w:rPr>
      </w:pPr>
    </w:p>
    <w:p w14:paraId="2F6BD8B2" w14:textId="77777777" w:rsidR="00F51067" w:rsidRDefault="00F51067">
      <w:pPr>
        <w:rPr>
          <w:rFonts w:ascii="Times New Roman" w:hAnsi="Times New Roman" w:cs="Times New Roman"/>
          <w:b/>
          <w:bCs/>
        </w:rPr>
      </w:pPr>
    </w:p>
    <w:p w14:paraId="56E67F28" w14:textId="77777777" w:rsidR="00F51067" w:rsidRDefault="00F51067">
      <w:pPr>
        <w:rPr>
          <w:rFonts w:ascii="Times New Roman" w:hAnsi="Times New Roman" w:cs="Times New Roman"/>
          <w:b/>
          <w:bCs/>
        </w:rPr>
      </w:pPr>
    </w:p>
    <w:p w14:paraId="1B2D538E" w14:textId="6B246203" w:rsidR="00EA555E" w:rsidRDefault="00EA555E">
      <w:pPr>
        <w:rPr>
          <w:rFonts w:ascii="Times New Roman" w:hAnsi="Times New Roman" w:cs="Times New Roman"/>
          <w:b/>
          <w:bCs/>
        </w:rPr>
      </w:pPr>
    </w:p>
    <w:p w14:paraId="6DD0F5C3" w14:textId="0471309B" w:rsidR="003C4199" w:rsidRDefault="003C4199">
      <w:pPr>
        <w:rPr>
          <w:rFonts w:ascii="Times New Roman" w:hAnsi="Times New Roman" w:cs="Times New Roman"/>
          <w:b/>
          <w:bCs/>
        </w:rPr>
      </w:pPr>
    </w:p>
    <w:p w14:paraId="05625A0B" w14:textId="29250029" w:rsidR="003C4199" w:rsidRDefault="003C4199">
      <w:pPr>
        <w:rPr>
          <w:rFonts w:ascii="Times New Roman" w:hAnsi="Times New Roman" w:cs="Times New Roman"/>
          <w:b/>
          <w:bCs/>
        </w:rPr>
      </w:pPr>
    </w:p>
    <w:p w14:paraId="0B83E629" w14:textId="5E216E63" w:rsidR="003C4199" w:rsidRDefault="003C4199">
      <w:pPr>
        <w:rPr>
          <w:rFonts w:ascii="Times New Roman" w:hAnsi="Times New Roman" w:cs="Times New Roman"/>
          <w:b/>
          <w:bCs/>
        </w:rPr>
      </w:pPr>
    </w:p>
    <w:p w14:paraId="4394AE59" w14:textId="39F152C4" w:rsidR="003C4199" w:rsidRDefault="003C4199">
      <w:pPr>
        <w:rPr>
          <w:rFonts w:ascii="Times New Roman" w:hAnsi="Times New Roman" w:cs="Times New Roman"/>
          <w:b/>
          <w:bCs/>
        </w:rPr>
      </w:pPr>
    </w:p>
    <w:p w14:paraId="7A00F926" w14:textId="77777777" w:rsidR="003C4199" w:rsidRPr="00F51067" w:rsidRDefault="003C4199">
      <w:pPr>
        <w:rPr>
          <w:rFonts w:ascii="Times New Roman" w:hAnsi="Times New Roman" w:cs="Times New Roman"/>
          <w:b/>
          <w:bCs/>
        </w:rPr>
      </w:pPr>
    </w:p>
    <w:p w14:paraId="4BF63490" w14:textId="07BF7DA9" w:rsidR="00F51067" w:rsidRDefault="00F51067" w:rsidP="00F51067">
      <w:pPr>
        <w:pStyle w:val="Prrafodelista"/>
        <w:numPr>
          <w:ilvl w:val="0"/>
          <w:numId w:val="2"/>
        </w:numPr>
        <w:rPr>
          <w:rFonts w:ascii="Times New Roman" w:hAnsi="Times New Roman" w:cs="Times New Roman"/>
          <w:b/>
          <w:bCs/>
        </w:rPr>
      </w:pPr>
      <w:r w:rsidRPr="00F51067">
        <w:rPr>
          <w:rFonts w:ascii="Times New Roman" w:hAnsi="Times New Roman" w:cs="Times New Roman"/>
          <w:b/>
          <w:bCs/>
        </w:rPr>
        <w:lastRenderedPageBreak/>
        <w:t>EJECUCIÓN DE UN ENVÍO INTERNACIONAL.</w:t>
      </w:r>
    </w:p>
    <w:p w14:paraId="58447C9B" w14:textId="7409BF47" w:rsidR="00EA555E" w:rsidRPr="00F51067" w:rsidRDefault="00EA555E" w:rsidP="00EA555E">
      <w:pPr>
        <w:pStyle w:val="Prrafodelista"/>
        <w:rPr>
          <w:rFonts w:ascii="Times New Roman" w:hAnsi="Times New Roman" w:cs="Times New Roman"/>
          <w:b/>
          <w:bCs/>
        </w:rPr>
      </w:pPr>
      <w:r>
        <w:t xml:space="preserve">En esta captura se muestra la ejecución de un envío internacional. El programa calcula el costo total tomando en cuenta la tarifa base según el peso del envío, agregando un cargo fijo estandarizado de </w:t>
      </w:r>
      <w:r>
        <w:rPr>
          <w:rStyle w:val="Textoennegrita"/>
        </w:rPr>
        <w:t>Q75.00</w:t>
      </w:r>
      <w:r>
        <w:t xml:space="preserve"> y aplicando un recargo adicional del </w:t>
      </w:r>
      <w:r>
        <w:rPr>
          <w:rStyle w:val="Textoennegrita"/>
        </w:rPr>
        <w:t>12 % sobre el costo base</w:t>
      </w:r>
      <w:r>
        <w:t>.</w:t>
      </w:r>
    </w:p>
    <w:p w14:paraId="33F96519" w14:textId="78E26270" w:rsidR="0032369F" w:rsidRDefault="003C4199">
      <w:r w:rsidRPr="003C4199">
        <w:drawing>
          <wp:inline distT="0" distB="0" distL="0" distR="0" wp14:anchorId="1FE769DC" wp14:editId="5BF40428">
            <wp:extent cx="5612130" cy="295783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957830"/>
                    </a:xfrm>
                    <a:prstGeom prst="rect">
                      <a:avLst/>
                    </a:prstGeom>
                  </pic:spPr>
                </pic:pic>
              </a:graphicData>
            </a:graphic>
          </wp:inline>
        </w:drawing>
      </w:r>
    </w:p>
    <w:p w14:paraId="2B5E8813" w14:textId="77777777" w:rsidR="00F51067" w:rsidRDefault="00F51067"/>
    <w:p w14:paraId="0FCACC29" w14:textId="77777777" w:rsidR="00F51067" w:rsidRDefault="00F51067"/>
    <w:p w14:paraId="123836E6" w14:textId="77777777" w:rsidR="00F51067" w:rsidRDefault="00F51067"/>
    <w:p w14:paraId="1570341D" w14:textId="77777777" w:rsidR="00F51067" w:rsidRDefault="00F51067"/>
    <w:p w14:paraId="70696A6A" w14:textId="77777777" w:rsidR="00F51067" w:rsidRDefault="00F51067"/>
    <w:p w14:paraId="66BD53F4" w14:textId="77777777" w:rsidR="00F51067" w:rsidRDefault="00F51067"/>
    <w:p w14:paraId="3270AE30" w14:textId="77777777" w:rsidR="00F51067" w:rsidRDefault="00F51067"/>
    <w:p w14:paraId="0882ABDF" w14:textId="77777777" w:rsidR="00F51067" w:rsidRDefault="00F51067"/>
    <w:p w14:paraId="1219F455" w14:textId="77777777" w:rsidR="00F51067" w:rsidRDefault="00F51067"/>
    <w:p w14:paraId="2534DBF7" w14:textId="77777777" w:rsidR="00F51067" w:rsidRDefault="00F51067"/>
    <w:p w14:paraId="025CE450" w14:textId="34EB2D14" w:rsidR="00F51067" w:rsidRDefault="00F51067"/>
    <w:p w14:paraId="3D2D1E79" w14:textId="3B505763" w:rsidR="00EA555E" w:rsidRDefault="00EA555E"/>
    <w:p w14:paraId="1435372D" w14:textId="77777777" w:rsidR="003C4199" w:rsidRDefault="003C4199"/>
    <w:p w14:paraId="01594920" w14:textId="16449C1B" w:rsidR="00F51067" w:rsidRPr="00F51067" w:rsidRDefault="00F51067" w:rsidP="00F51067">
      <w:pPr>
        <w:pStyle w:val="Prrafodelista"/>
        <w:numPr>
          <w:ilvl w:val="0"/>
          <w:numId w:val="2"/>
        </w:numPr>
        <w:rPr>
          <w:rFonts w:ascii="Times New Roman" w:hAnsi="Times New Roman" w:cs="Times New Roman"/>
          <w:b/>
          <w:bCs/>
        </w:rPr>
      </w:pPr>
      <w:r w:rsidRPr="00F51067">
        <w:rPr>
          <w:rFonts w:ascii="Times New Roman" w:hAnsi="Times New Roman" w:cs="Times New Roman"/>
          <w:b/>
          <w:bCs/>
        </w:rPr>
        <w:lastRenderedPageBreak/>
        <w:t>VALIDACIÓN DE UN PESO INCORRECTO.</w:t>
      </w:r>
    </w:p>
    <w:p w14:paraId="7651AF5A" w14:textId="77777777" w:rsidR="00EA555E" w:rsidRPr="00EA555E" w:rsidRDefault="00EA555E" w:rsidP="00EA555E">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En estas capturas se muestra la validación de los datos de entrada en el campo correspondiente al peso:</w:t>
      </w:r>
    </w:p>
    <w:p w14:paraId="36C0F5AC" w14:textId="77777777" w:rsidR="00EA555E" w:rsidRPr="00EA555E" w:rsidRDefault="00EA555E" w:rsidP="00EA555E">
      <w:pPr>
        <w:numPr>
          <w:ilvl w:val="0"/>
          <w:numId w:val="7"/>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b/>
          <w:bCs/>
          <w:kern w:val="0"/>
          <w:lang w:val="es-ES" w:eastAsia="es-ES"/>
          <w14:ligatures w14:val="none"/>
        </w:rPr>
        <w:t>Prueba con valor cero (0):</w:t>
      </w:r>
      <w:r w:rsidRPr="00EA555E">
        <w:rPr>
          <w:rFonts w:ascii="Times New Roman" w:eastAsia="Times New Roman" w:hAnsi="Times New Roman" w:cs="Times New Roman"/>
          <w:kern w:val="0"/>
          <w:lang w:val="es-ES" w:eastAsia="es-ES"/>
          <w14:ligatures w14:val="none"/>
        </w:rPr>
        <w:t xml:space="preserve"> El sistema verifica que el peso debe ser estrictamente mayor que cero y muestra el mensaje de error correspondiente.</w:t>
      </w:r>
    </w:p>
    <w:p w14:paraId="239DA991" w14:textId="77777777" w:rsidR="00EA555E" w:rsidRPr="00EA555E" w:rsidRDefault="00EA555E" w:rsidP="00EA555E">
      <w:pPr>
        <w:numPr>
          <w:ilvl w:val="0"/>
          <w:numId w:val="7"/>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b/>
          <w:bCs/>
          <w:kern w:val="0"/>
          <w:lang w:val="es-ES" w:eastAsia="es-ES"/>
          <w14:ligatures w14:val="none"/>
        </w:rPr>
        <w:t>Prueba con valor negativo (-3):</w:t>
      </w:r>
      <w:r w:rsidRPr="00EA555E">
        <w:rPr>
          <w:rFonts w:ascii="Times New Roman" w:eastAsia="Times New Roman" w:hAnsi="Times New Roman" w:cs="Times New Roman"/>
          <w:kern w:val="0"/>
          <w:lang w:val="es-ES" w:eastAsia="es-ES"/>
          <w14:ligatures w14:val="none"/>
        </w:rPr>
        <w:t xml:space="preserve"> El programa detecta que el peso no puede ser un valor negativo y solicita nuevamente la entrada.</w:t>
      </w:r>
    </w:p>
    <w:p w14:paraId="5AD6A039" w14:textId="3C0787E5" w:rsidR="002D1228" w:rsidRPr="004B4865" w:rsidRDefault="00EA555E" w:rsidP="004B4865">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En ambos casos, el programa maneja correctamente la excepción y vuelve a solicitar el dato sin interrumpir ni cerrar la aplicación.</w:t>
      </w:r>
    </w:p>
    <w:p w14:paraId="71D9CCD1" w14:textId="0FAE2C03" w:rsidR="002D1228" w:rsidRDefault="003C4199">
      <w:r w:rsidRPr="003C4199">
        <w:drawing>
          <wp:inline distT="0" distB="0" distL="0" distR="0" wp14:anchorId="27DB26D7" wp14:editId="0193D21D">
            <wp:extent cx="5612130" cy="29578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57830"/>
                    </a:xfrm>
                    <a:prstGeom prst="rect">
                      <a:avLst/>
                    </a:prstGeom>
                  </pic:spPr>
                </pic:pic>
              </a:graphicData>
            </a:graphic>
          </wp:inline>
        </w:drawing>
      </w:r>
    </w:p>
    <w:p w14:paraId="1AE9864C" w14:textId="7EE4954F" w:rsidR="002D1228" w:rsidRDefault="004B4865">
      <w:r w:rsidRPr="004B4865">
        <w:drawing>
          <wp:inline distT="0" distB="0" distL="0" distR="0" wp14:anchorId="2240FC2D" wp14:editId="1741EE50">
            <wp:extent cx="5609342" cy="240273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1926" cy="2416689"/>
                    </a:xfrm>
                    <a:prstGeom prst="rect">
                      <a:avLst/>
                    </a:prstGeom>
                  </pic:spPr>
                </pic:pic>
              </a:graphicData>
            </a:graphic>
          </wp:inline>
        </w:drawing>
      </w:r>
    </w:p>
    <w:p w14:paraId="695F6143" w14:textId="0B232C6C" w:rsidR="00EA555E" w:rsidRDefault="00EA555E"/>
    <w:p w14:paraId="5F6BDFFB" w14:textId="77777777" w:rsidR="00EA555E" w:rsidRDefault="00EA555E"/>
    <w:p w14:paraId="19EE5AEC" w14:textId="278A8048" w:rsidR="002D1228" w:rsidRDefault="006F6C9F" w:rsidP="006F6C9F">
      <w:pPr>
        <w:pStyle w:val="Prrafodelista"/>
        <w:numPr>
          <w:ilvl w:val="0"/>
          <w:numId w:val="2"/>
        </w:numPr>
        <w:rPr>
          <w:rFonts w:ascii="Times New Roman" w:hAnsi="Times New Roman" w:cs="Times New Roman"/>
          <w:b/>
          <w:bCs/>
        </w:rPr>
      </w:pPr>
      <w:r w:rsidRPr="006F6C9F">
        <w:rPr>
          <w:rFonts w:ascii="Times New Roman" w:hAnsi="Times New Roman" w:cs="Times New Roman"/>
          <w:b/>
          <w:bCs/>
        </w:rPr>
        <w:t>MENÚ FUNCIONANDO NUEVAMENTE DESPUÉS DE PROCESAR UN ENVÍO</w:t>
      </w:r>
    </w:p>
    <w:p w14:paraId="0EEC19B3" w14:textId="77777777" w:rsidR="00EA555E" w:rsidRPr="00EA555E" w:rsidRDefault="00EA555E" w:rsidP="00EA555E">
      <w:pPr>
        <w:pStyle w:val="Prrafodelista"/>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 xml:space="preserve">En esta captura se muestra el flujo continuo del programa. Después de procesar y mostrar correctamente la información de un envío, el sistema limpia la pantalla y vuelve a mostrar el menú principal con las opciones: </w:t>
      </w:r>
      <w:r w:rsidRPr="00EA555E">
        <w:rPr>
          <w:rFonts w:ascii="Times New Roman" w:eastAsia="Times New Roman" w:hAnsi="Times New Roman" w:cs="Times New Roman"/>
          <w:b/>
          <w:bCs/>
          <w:kern w:val="0"/>
          <w:lang w:val="es-ES" w:eastAsia="es-ES"/>
          <w14:ligatures w14:val="none"/>
        </w:rPr>
        <w:t>1. Registrar envío nacional, 2. Registrar envío internacional y 3. Salir</w:t>
      </w:r>
      <w:r w:rsidRPr="00EA555E">
        <w:rPr>
          <w:rFonts w:ascii="Times New Roman" w:eastAsia="Times New Roman" w:hAnsi="Times New Roman" w:cs="Times New Roman"/>
          <w:kern w:val="0"/>
          <w:lang w:val="es-ES" w:eastAsia="es-ES"/>
          <w14:ligatures w14:val="none"/>
        </w:rPr>
        <w:t>.</w:t>
      </w:r>
    </w:p>
    <w:p w14:paraId="12A2A4CC" w14:textId="77777777" w:rsidR="00EA555E" w:rsidRPr="00EA555E" w:rsidRDefault="00EA555E" w:rsidP="00EA555E">
      <w:pPr>
        <w:pStyle w:val="Prrafodelista"/>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De esta manera, el usuario puede realizar múltiples operaciones de forma consecutiva sin necesidad de reiniciar la aplicación.</w:t>
      </w:r>
    </w:p>
    <w:p w14:paraId="07680188" w14:textId="77777777" w:rsidR="00EA555E" w:rsidRDefault="00EA555E" w:rsidP="00EA555E">
      <w:pPr>
        <w:pStyle w:val="Prrafodelista"/>
        <w:rPr>
          <w:rFonts w:ascii="Times New Roman" w:hAnsi="Times New Roman" w:cs="Times New Roman"/>
          <w:b/>
          <w:bCs/>
        </w:rPr>
      </w:pPr>
    </w:p>
    <w:p w14:paraId="4AA71E7A" w14:textId="77777777" w:rsidR="006F6C9F" w:rsidRDefault="006F6C9F" w:rsidP="006F6C9F">
      <w:pPr>
        <w:pStyle w:val="Prrafodelista"/>
        <w:rPr>
          <w:rFonts w:ascii="Times New Roman" w:hAnsi="Times New Roman" w:cs="Times New Roman"/>
          <w:b/>
          <w:bCs/>
        </w:rPr>
      </w:pPr>
    </w:p>
    <w:p w14:paraId="41D0E539" w14:textId="57604303" w:rsidR="003D27E7" w:rsidRDefault="003D27E7" w:rsidP="006F6C9F">
      <w:pPr>
        <w:pStyle w:val="Prrafodelista"/>
        <w:rPr>
          <w:rFonts w:ascii="Times New Roman" w:hAnsi="Times New Roman" w:cs="Times New Roman"/>
        </w:rPr>
      </w:pPr>
    </w:p>
    <w:p w14:paraId="6F69CFE9" w14:textId="0D709887" w:rsidR="00EA555E" w:rsidRDefault="00EA555E" w:rsidP="00234D74">
      <w:pPr>
        <w:pStyle w:val="Prrafodelista"/>
        <w:rPr>
          <w:rFonts w:ascii="Times New Roman" w:hAnsi="Times New Roman" w:cs="Times New Roman"/>
          <w:b/>
          <w:bCs/>
        </w:rPr>
      </w:pPr>
    </w:p>
    <w:p w14:paraId="33981D27" w14:textId="6DA33E27" w:rsidR="00EA555E" w:rsidRDefault="00EA555E" w:rsidP="00234D74">
      <w:pPr>
        <w:pStyle w:val="Prrafodelista"/>
        <w:rPr>
          <w:rFonts w:ascii="Times New Roman" w:hAnsi="Times New Roman" w:cs="Times New Roman"/>
          <w:b/>
          <w:bCs/>
        </w:rPr>
      </w:pPr>
    </w:p>
    <w:p w14:paraId="2A9447F8" w14:textId="1599BADB" w:rsidR="00EA555E" w:rsidRDefault="00EA555E" w:rsidP="00234D74">
      <w:pPr>
        <w:pStyle w:val="Prrafodelista"/>
        <w:rPr>
          <w:rFonts w:ascii="Times New Roman" w:hAnsi="Times New Roman" w:cs="Times New Roman"/>
          <w:b/>
          <w:bCs/>
        </w:rPr>
      </w:pPr>
    </w:p>
    <w:p w14:paraId="45A21B28" w14:textId="76F89ED3" w:rsidR="00EA555E" w:rsidRDefault="00EA555E" w:rsidP="00234D74">
      <w:pPr>
        <w:pStyle w:val="Prrafodelista"/>
        <w:rPr>
          <w:rFonts w:ascii="Times New Roman" w:hAnsi="Times New Roman" w:cs="Times New Roman"/>
          <w:b/>
          <w:bCs/>
        </w:rPr>
      </w:pPr>
    </w:p>
    <w:p w14:paraId="3AF207ED" w14:textId="7F2705E4" w:rsidR="00EA555E" w:rsidRDefault="00EA555E" w:rsidP="00234D74">
      <w:pPr>
        <w:pStyle w:val="Prrafodelista"/>
        <w:rPr>
          <w:rFonts w:ascii="Times New Roman" w:hAnsi="Times New Roman" w:cs="Times New Roman"/>
          <w:b/>
          <w:bCs/>
        </w:rPr>
      </w:pPr>
    </w:p>
    <w:p w14:paraId="2382FAC4" w14:textId="72DAEF9E" w:rsidR="00EA555E" w:rsidRPr="004B4865" w:rsidRDefault="00EA555E" w:rsidP="004B4865">
      <w:pPr>
        <w:rPr>
          <w:rFonts w:ascii="Times New Roman" w:hAnsi="Times New Roman" w:cs="Times New Roman"/>
          <w:b/>
          <w:bCs/>
        </w:rPr>
      </w:pPr>
    </w:p>
    <w:p w14:paraId="54276600" w14:textId="0680F388" w:rsidR="00EA555E" w:rsidRDefault="00EA555E" w:rsidP="00234D74">
      <w:pPr>
        <w:pStyle w:val="Prrafodelista"/>
        <w:rPr>
          <w:rFonts w:ascii="Times New Roman" w:hAnsi="Times New Roman" w:cs="Times New Roman"/>
          <w:b/>
          <w:bCs/>
        </w:rPr>
      </w:pPr>
    </w:p>
    <w:p w14:paraId="1C0B609B" w14:textId="77777777" w:rsidR="00EA555E" w:rsidRDefault="00EA555E" w:rsidP="00234D74">
      <w:pPr>
        <w:pStyle w:val="Prrafodelista"/>
        <w:rPr>
          <w:rFonts w:ascii="Times New Roman" w:hAnsi="Times New Roman" w:cs="Times New Roman"/>
          <w:b/>
          <w:bCs/>
        </w:rPr>
      </w:pPr>
    </w:p>
    <w:p w14:paraId="6A97A81B" w14:textId="487C9B97" w:rsidR="00234D74" w:rsidRPr="00234D74" w:rsidRDefault="00234D74" w:rsidP="00234D74">
      <w:pPr>
        <w:pStyle w:val="Prrafodelista"/>
        <w:rPr>
          <w:rFonts w:ascii="Times New Roman" w:hAnsi="Times New Roman" w:cs="Times New Roman"/>
          <w:b/>
          <w:bCs/>
        </w:rPr>
      </w:pPr>
      <w:r w:rsidRPr="00234D74">
        <w:rPr>
          <w:rFonts w:ascii="Times New Roman" w:hAnsi="Times New Roman" w:cs="Times New Roman"/>
          <w:b/>
          <w:bCs/>
        </w:rPr>
        <w:t>EXPLICACIÓN</w:t>
      </w:r>
    </w:p>
    <w:p w14:paraId="6998FF52" w14:textId="77777777" w:rsidR="00234D74" w:rsidRDefault="00234D74" w:rsidP="006F6C9F">
      <w:pPr>
        <w:pStyle w:val="Prrafodelista"/>
        <w:rPr>
          <w:rFonts w:ascii="Times New Roman" w:hAnsi="Times New Roman" w:cs="Times New Roman"/>
        </w:rPr>
      </w:pPr>
    </w:p>
    <w:p w14:paraId="5FEA0EBA" w14:textId="3742818C" w:rsidR="00EA555E" w:rsidRPr="00EA555E" w:rsidRDefault="00EA555E" w:rsidP="00EA555E">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 xml:space="preserve">En esta aplicación, la clase </w:t>
      </w:r>
      <w:r w:rsidRPr="00EA555E">
        <w:rPr>
          <w:rFonts w:ascii="Times New Roman" w:eastAsia="Times New Roman" w:hAnsi="Times New Roman" w:cs="Times New Roman"/>
          <w:b/>
          <w:bCs/>
          <w:kern w:val="0"/>
          <w:lang w:val="es-ES" w:eastAsia="es-ES"/>
          <w14:ligatures w14:val="none"/>
        </w:rPr>
        <w:t>Envió</w:t>
      </w:r>
      <w:r w:rsidRPr="00EA555E">
        <w:rPr>
          <w:rFonts w:ascii="Times New Roman" w:eastAsia="Times New Roman" w:hAnsi="Times New Roman" w:cs="Times New Roman"/>
          <w:kern w:val="0"/>
          <w:lang w:val="es-ES" w:eastAsia="es-ES"/>
          <w14:ligatures w14:val="none"/>
        </w:rPr>
        <w:t xml:space="preserve"> funciona como la superclase que define las propiedades y comportamientos básicos relacionados con la gestión logística. Las clases </w:t>
      </w:r>
      <w:r w:rsidRPr="00EA555E">
        <w:rPr>
          <w:rFonts w:ascii="Times New Roman" w:eastAsia="Times New Roman" w:hAnsi="Times New Roman" w:cs="Times New Roman"/>
          <w:b/>
          <w:bCs/>
          <w:kern w:val="0"/>
          <w:lang w:val="es-ES" w:eastAsia="es-ES"/>
          <w14:ligatures w14:val="none"/>
        </w:rPr>
        <w:t>Envió Nacional</w:t>
      </w:r>
      <w:r w:rsidRPr="00EA555E">
        <w:rPr>
          <w:rFonts w:ascii="Times New Roman" w:eastAsia="Times New Roman" w:hAnsi="Times New Roman" w:cs="Times New Roman"/>
          <w:kern w:val="0"/>
          <w:lang w:val="es-ES" w:eastAsia="es-ES"/>
          <w14:ligatures w14:val="none"/>
        </w:rPr>
        <w:t xml:space="preserve"> y </w:t>
      </w:r>
      <w:r w:rsidRPr="00EA555E">
        <w:rPr>
          <w:rFonts w:ascii="Times New Roman" w:eastAsia="Times New Roman" w:hAnsi="Times New Roman" w:cs="Times New Roman"/>
          <w:b/>
          <w:bCs/>
          <w:kern w:val="0"/>
          <w:lang w:val="es-ES" w:eastAsia="es-ES"/>
          <w14:ligatures w14:val="none"/>
        </w:rPr>
        <w:t>Envió Internacional</w:t>
      </w:r>
      <w:r w:rsidRPr="00EA555E">
        <w:rPr>
          <w:rFonts w:ascii="Times New Roman" w:eastAsia="Times New Roman" w:hAnsi="Times New Roman" w:cs="Times New Roman"/>
          <w:kern w:val="0"/>
          <w:lang w:val="es-ES" w:eastAsia="es-ES"/>
          <w14:ligatures w14:val="none"/>
        </w:rPr>
        <w:t xml:space="preserve"> heredan directamente de ella, reutilizando su estructura general.</w:t>
      </w:r>
    </w:p>
    <w:p w14:paraId="3143D076" w14:textId="365CA39D" w:rsidR="00EA555E" w:rsidRPr="00EA555E" w:rsidRDefault="00EA555E" w:rsidP="00EA555E">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 xml:space="preserve">La </w:t>
      </w:r>
      <w:r w:rsidRPr="00EA555E">
        <w:rPr>
          <w:rFonts w:ascii="Times New Roman" w:eastAsia="Times New Roman" w:hAnsi="Times New Roman" w:cs="Times New Roman"/>
          <w:b/>
          <w:bCs/>
          <w:kern w:val="0"/>
          <w:lang w:val="es-ES" w:eastAsia="es-ES"/>
          <w14:ligatures w14:val="none"/>
        </w:rPr>
        <w:t>sobreescritura</w:t>
      </w:r>
      <w:r w:rsidRPr="00EA555E">
        <w:rPr>
          <w:rFonts w:ascii="Times New Roman" w:eastAsia="Times New Roman" w:hAnsi="Times New Roman" w:cs="Times New Roman"/>
          <w:b/>
          <w:bCs/>
          <w:kern w:val="0"/>
          <w:lang w:val="es-ES" w:eastAsia="es-ES"/>
          <w14:ligatures w14:val="none"/>
        </w:rPr>
        <w:t xml:space="preserve"> de métodos (@Override)</w:t>
      </w:r>
      <w:r w:rsidRPr="00EA555E">
        <w:rPr>
          <w:rFonts w:ascii="Times New Roman" w:eastAsia="Times New Roman" w:hAnsi="Times New Roman" w:cs="Times New Roman"/>
          <w:kern w:val="0"/>
          <w:lang w:val="es-ES" w:eastAsia="es-ES"/>
          <w14:ligatures w14:val="none"/>
        </w:rPr>
        <w:t xml:space="preserve"> se implementa en </w:t>
      </w:r>
      <w:r w:rsidRPr="00EA555E">
        <w:rPr>
          <w:rFonts w:ascii="Courier New" w:eastAsia="Times New Roman" w:hAnsi="Courier New" w:cs="Courier New"/>
          <w:kern w:val="0"/>
          <w:sz w:val="20"/>
          <w:szCs w:val="20"/>
          <w:lang w:val="es-ES" w:eastAsia="es-ES"/>
          <w14:ligatures w14:val="none"/>
        </w:rPr>
        <w:t>calcularCostoFinal (</w:t>
      </w:r>
      <w:r w:rsidRPr="00EA555E">
        <w:rPr>
          <w:rFonts w:ascii="Courier New" w:eastAsia="Times New Roman" w:hAnsi="Courier New" w:cs="Courier New"/>
          <w:kern w:val="0"/>
          <w:sz w:val="20"/>
          <w:szCs w:val="20"/>
          <w:lang w:val="es-ES" w:eastAsia="es-ES"/>
          <w14:ligatures w14:val="none"/>
        </w:rPr>
        <w:t>)</w:t>
      </w:r>
      <w:r w:rsidRPr="00EA555E">
        <w:rPr>
          <w:rFonts w:ascii="Times New Roman" w:eastAsia="Times New Roman" w:hAnsi="Times New Roman" w:cs="Times New Roman"/>
          <w:kern w:val="0"/>
          <w:lang w:val="es-ES" w:eastAsia="es-ES"/>
          <w14:ligatures w14:val="none"/>
        </w:rPr>
        <w:t>, permitiendo que cada subclase adapte el cálculo del costo de acuerdo con sus reglas de negocio específicas, como la distancia recorrida o la aplicación de una tarifa fija internacional.</w:t>
      </w:r>
    </w:p>
    <w:p w14:paraId="11A0FF02" w14:textId="2526398A" w:rsidR="00EA555E" w:rsidRPr="00EA555E" w:rsidRDefault="00EA555E" w:rsidP="00EA555E">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 xml:space="preserve">La </w:t>
      </w:r>
      <w:r w:rsidRPr="00EA555E">
        <w:rPr>
          <w:rFonts w:ascii="Times New Roman" w:eastAsia="Times New Roman" w:hAnsi="Times New Roman" w:cs="Times New Roman"/>
          <w:b/>
          <w:bCs/>
          <w:kern w:val="0"/>
          <w:lang w:val="es-ES" w:eastAsia="es-ES"/>
          <w14:ligatures w14:val="none"/>
        </w:rPr>
        <w:t>sobrecarga de métodos</w:t>
      </w:r>
      <w:r w:rsidRPr="00EA555E">
        <w:rPr>
          <w:rFonts w:ascii="Times New Roman" w:eastAsia="Times New Roman" w:hAnsi="Times New Roman" w:cs="Times New Roman"/>
          <w:kern w:val="0"/>
          <w:lang w:val="es-ES" w:eastAsia="es-ES"/>
          <w14:ligatures w14:val="none"/>
        </w:rPr>
        <w:t xml:space="preserve"> se aplica en </w:t>
      </w:r>
      <w:r w:rsidRPr="00EA555E">
        <w:rPr>
          <w:rFonts w:ascii="Courier New" w:eastAsia="Times New Roman" w:hAnsi="Courier New" w:cs="Courier New"/>
          <w:kern w:val="0"/>
          <w:sz w:val="20"/>
          <w:szCs w:val="20"/>
          <w:lang w:val="es-ES" w:eastAsia="es-ES"/>
          <w14:ligatures w14:val="none"/>
        </w:rPr>
        <w:t>mostrar Resumen (</w:t>
      </w:r>
      <w:r w:rsidRPr="00EA555E">
        <w:rPr>
          <w:rFonts w:ascii="Courier New" w:eastAsia="Times New Roman" w:hAnsi="Courier New" w:cs="Courier New"/>
          <w:kern w:val="0"/>
          <w:sz w:val="20"/>
          <w:szCs w:val="20"/>
          <w:lang w:val="es-ES" w:eastAsia="es-ES"/>
          <w14:ligatures w14:val="none"/>
        </w:rPr>
        <w:t>)</w:t>
      </w:r>
      <w:r w:rsidRPr="00EA555E">
        <w:rPr>
          <w:rFonts w:ascii="Times New Roman" w:eastAsia="Times New Roman" w:hAnsi="Times New Roman" w:cs="Times New Roman"/>
          <w:kern w:val="0"/>
          <w:lang w:val="es-ES" w:eastAsia="es-ES"/>
          <w14:ligatures w14:val="none"/>
        </w:rPr>
        <w:t>, proporcionando dos versiones del método con diferente cantidad de parámetros para controlar la información que se desea mostrar.</w:t>
      </w:r>
    </w:p>
    <w:p w14:paraId="6863B5C8" w14:textId="77777777" w:rsidR="00EA555E" w:rsidRPr="00EA555E" w:rsidRDefault="00EA555E" w:rsidP="00EA555E">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EA555E">
        <w:rPr>
          <w:rFonts w:ascii="Times New Roman" w:eastAsia="Times New Roman" w:hAnsi="Times New Roman" w:cs="Times New Roman"/>
          <w:kern w:val="0"/>
          <w:lang w:val="es-ES" w:eastAsia="es-ES"/>
          <w14:ligatures w14:val="none"/>
        </w:rPr>
        <w:t xml:space="preserve">Finalmente, el </w:t>
      </w:r>
      <w:r w:rsidRPr="00EA555E">
        <w:rPr>
          <w:rFonts w:ascii="Times New Roman" w:eastAsia="Times New Roman" w:hAnsi="Times New Roman" w:cs="Times New Roman"/>
          <w:b/>
          <w:bCs/>
          <w:kern w:val="0"/>
          <w:lang w:val="es-ES" w:eastAsia="es-ES"/>
          <w14:ligatures w14:val="none"/>
        </w:rPr>
        <w:t>polimorfismo</w:t>
      </w:r>
      <w:r w:rsidRPr="00EA555E">
        <w:rPr>
          <w:rFonts w:ascii="Times New Roman" w:eastAsia="Times New Roman" w:hAnsi="Times New Roman" w:cs="Times New Roman"/>
          <w:kern w:val="0"/>
          <w:lang w:val="es-ES" w:eastAsia="es-ES"/>
          <w14:ligatures w14:val="none"/>
        </w:rPr>
        <w:t xml:space="preserve"> se demuestra e</w:t>
      </w:r>
    </w:p>
    <w:p w14:paraId="50A49494" w14:textId="70029445" w:rsidR="00234D74" w:rsidRPr="006F6C9F" w:rsidRDefault="004B4865" w:rsidP="00234D74">
      <w:pPr>
        <w:pStyle w:val="Prrafodelista"/>
        <w:spacing w:line="360" w:lineRule="auto"/>
        <w:jc w:val="both"/>
        <w:rPr>
          <w:rFonts w:ascii="Times New Roman" w:hAnsi="Times New Roman" w:cs="Times New Roman"/>
        </w:rPr>
      </w:pPr>
      <w:r w:rsidRPr="004B4865">
        <w:rPr>
          <w:rFonts w:ascii="Times New Roman" w:hAnsi="Times New Roman" w:cs="Times New Roman"/>
          <w:b/>
          <w:bCs/>
        </w:rPr>
        <w:lastRenderedPageBreak/>
        <w:drawing>
          <wp:inline distT="0" distB="0" distL="0" distR="0" wp14:anchorId="2DFF0FBB" wp14:editId="5B3D1668">
            <wp:extent cx="5612130" cy="295783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957830"/>
                    </a:xfrm>
                    <a:prstGeom prst="rect">
                      <a:avLst/>
                    </a:prstGeom>
                  </pic:spPr>
                </pic:pic>
              </a:graphicData>
            </a:graphic>
          </wp:inline>
        </w:drawing>
      </w:r>
    </w:p>
    <w:sectPr w:rsidR="00234D74" w:rsidRPr="006F6C9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72F4A" w14:textId="77777777" w:rsidR="009E23F1" w:rsidRDefault="009E23F1" w:rsidP="00AF4058">
      <w:pPr>
        <w:spacing w:after="0" w:line="240" w:lineRule="auto"/>
      </w:pPr>
      <w:r>
        <w:separator/>
      </w:r>
    </w:p>
  </w:endnote>
  <w:endnote w:type="continuationSeparator" w:id="0">
    <w:p w14:paraId="783E562E" w14:textId="77777777" w:rsidR="009E23F1" w:rsidRDefault="009E23F1" w:rsidP="00AF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E4400" w14:textId="77777777" w:rsidR="009E23F1" w:rsidRDefault="009E23F1" w:rsidP="00AF4058">
      <w:pPr>
        <w:spacing w:after="0" w:line="240" w:lineRule="auto"/>
      </w:pPr>
      <w:r>
        <w:separator/>
      </w:r>
    </w:p>
  </w:footnote>
  <w:footnote w:type="continuationSeparator" w:id="0">
    <w:p w14:paraId="6EAB703E" w14:textId="77777777" w:rsidR="009E23F1" w:rsidRDefault="009E23F1" w:rsidP="00AF4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65E84"/>
    <w:multiLevelType w:val="multilevel"/>
    <w:tmpl w:val="4E22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72721"/>
    <w:multiLevelType w:val="multilevel"/>
    <w:tmpl w:val="CE92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529EE"/>
    <w:multiLevelType w:val="multilevel"/>
    <w:tmpl w:val="A43E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E5087"/>
    <w:multiLevelType w:val="multilevel"/>
    <w:tmpl w:val="39A6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20C13"/>
    <w:multiLevelType w:val="multilevel"/>
    <w:tmpl w:val="B8B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A7C90"/>
    <w:multiLevelType w:val="multilevel"/>
    <w:tmpl w:val="EFE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7667D"/>
    <w:multiLevelType w:val="multilevel"/>
    <w:tmpl w:val="18E2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AC"/>
    <w:rsid w:val="0006703C"/>
    <w:rsid w:val="0010006B"/>
    <w:rsid w:val="0020018B"/>
    <w:rsid w:val="002210AC"/>
    <w:rsid w:val="00234D74"/>
    <w:rsid w:val="002D1228"/>
    <w:rsid w:val="0032369F"/>
    <w:rsid w:val="003C4199"/>
    <w:rsid w:val="003C64B7"/>
    <w:rsid w:val="003D27E7"/>
    <w:rsid w:val="004B4865"/>
    <w:rsid w:val="005A3171"/>
    <w:rsid w:val="006F6C9F"/>
    <w:rsid w:val="00814A6E"/>
    <w:rsid w:val="008A7B4B"/>
    <w:rsid w:val="009E23F1"/>
    <w:rsid w:val="00AF4058"/>
    <w:rsid w:val="00B61DDF"/>
    <w:rsid w:val="00C1366E"/>
    <w:rsid w:val="00C33B8F"/>
    <w:rsid w:val="00C81BC8"/>
    <w:rsid w:val="00D3607B"/>
    <w:rsid w:val="00E41A2F"/>
    <w:rsid w:val="00E42278"/>
    <w:rsid w:val="00EA555E"/>
    <w:rsid w:val="00F510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0AA8"/>
  <w15:chartTrackingRefBased/>
  <w15:docId w15:val="{A45B3490-D94F-4CEE-A189-5F69E6D3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1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21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10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10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10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10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10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10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10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10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210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10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10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10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10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10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10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10AC"/>
    <w:rPr>
      <w:rFonts w:eastAsiaTheme="majorEastAsia" w:cstheme="majorBidi"/>
      <w:color w:val="272727" w:themeColor="text1" w:themeTint="D8"/>
    </w:rPr>
  </w:style>
  <w:style w:type="paragraph" w:styleId="Ttulo">
    <w:name w:val="Title"/>
    <w:basedOn w:val="Normal"/>
    <w:next w:val="Normal"/>
    <w:link w:val="TtuloCar"/>
    <w:uiPriority w:val="10"/>
    <w:qFormat/>
    <w:rsid w:val="0022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10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10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10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10AC"/>
    <w:pPr>
      <w:spacing w:before="160"/>
      <w:jc w:val="center"/>
    </w:pPr>
    <w:rPr>
      <w:i/>
      <w:iCs/>
      <w:color w:val="404040" w:themeColor="text1" w:themeTint="BF"/>
    </w:rPr>
  </w:style>
  <w:style w:type="character" w:customStyle="1" w:styleId="CitaCar">
    <w:name w:val="Cita Car"/>
    <w:basedOn w:val="Fuentedeprrafopredeter"/>
    <w:link w:val="Cita"/>
    <w:uiPriority w:val="29"/>
    <w:rsid w:val="002210AC"/>
    <w:rPr>
      <w:i/>
      <w:iCs/>
      <w:color w:val="404040" w:themeColor="text1" w:themeTint="BF"/>
    </w:rPr>
  </w:style>
  <w:style w:type="paragraph" w:styleId="Prrafodelista">
    <w:name w:val="List Paragraph"/>
    <w:basedOn w:val="Normal"/>
    <w:uiPriority w:val="34"/>
    <w:qFormat/>
    <w:rsid w:val="002210AC"/>
    <w:pPr>
      <w:ind w:left="720"/>
      <w:contextualSpacing/>
    </w:pPr>
  </w:style>
  <w:style w:type="character" w:styleId="nfasisintenso">
    <w:name w:val="Intense Emphasis"/>
    <w:basedOn w:val="Fuentedeprrafopredeter"/>
    <w:uiPriority w:val="21"/>
    <w:qFormat/>
    <w:rsid w:val="002210AC"/>
    <w:rPr>
      <w:i/>
      <w:iCs/>
      <w:color w:val="0F4761" w:themeColor="accent1" w:themeShade="BF"/>
    </w:rPr>
  </w:style>
  <w:style w:type="paragraph" w:styleId="Citadestacada">
    <w:name w:val="Intense Quote"/>
    <w:basedOn w:val="Normal"/>
    <w:next w:val="Normal"/>
    <w:link w:val="CitadestacadaCar"/>
    <w:uiPriority w:val="30"/>
    <w:qFormat/>
    <w:rsid w:val="0022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10AC"/>
    <w:rPr>
      <w:i/>
      <w:iCs/>
      <w:color w:val="0F4761" w:themeColor="accent1" w:themeShade="BF"/>
    </w:rPr>
  </w:style>
  <w:style w:type="character" w:styleId="Referenciaintensa">
    <w:name w:val="Intense Reference"/>
    <w:basedOn w:val="Fuentedeprrafopredeter"/>
    <w:uiPriority w:val="32"/>
    <w:qFormat/>
    <w:rsid w:val="002210AC"/>
    <w:rPr>
      <w:b/>
      <w:bCs/>
      <w:smallCaps/>
      <w:color w:val="0F4761" w:themeColor="accent1" w:themeShade="BF"/>
      <w:spacing w:val="5"/>
    </w:rPr>
  </w:style>
  <w:style w:type="paragraph" w:styleId="Encabezado">
    <w:name w:val="header"/>
    <w:basedOn w:val="Normal"/>
    <w:link w:val="EncabezadoCar"/>
    <w:uiPriority w:val="99"/>
    <w:unhideWhenUsed/>
    <w:rsid w:val="00AF40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058"/>
  </w:style>
  <w:style w:type="paragraph" w:styleId="Piedepgina">
    <w:name w:val="footer"/>
    <w:basedOn w:val="Normal"/>
    <w:link w:val="PiedepginaCar"/>
    <w:uiPriority w:val="99"/>
    <w:unhideWhenUsed/>
    <w:rsid w:val="00AF40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058"/>
  </w:style>
  <w:style w:type="character" w:styleId="Hipervnculo">
    <w:name w:val="Hyperlink"/>
    <w:basedOn w:val="Fuentedeprrafopredeter"/>
    <w:uiPriority w:val="99"/>
    <w:unhideWhenUsed/>
    <w:rsid w:val="00AF4058"/>
    <w:rPr>
      <w:color w:val="467886" w:themeColor="hyperlink"/>
      <w:u w:val="single"/>
    </w:rPr>
  </w:style>
  <w:style w:type="character" w:styleId="Mencinsinresolver">
    <w:name w:val="Unresolved Mention"/>
    <w:basedOn w:val="Fuentedeprrafopredeter"/>
    <w:uiPriority w:val="99"/>
    <w:semiHidden/>
    <w:unhideWhenUsed/>
    <w:rsid w:val="00C33B8F"/>
    <w:rPr>
      <w:color w:val="605E5C"/>
      <w:shd w:val="clear" w:color="auto" w:fill="E1DFDD"/>
    </w:rPr>
  </w:style>
  <w:style w:type="character" w:styleId="Hipervnculovisitado">
    <w:name w:val="FollowedHyperlink"/>
    <w:basedOn w:val="Fuentedeprrafopredeter"/>
    <w:uiPriority w:val="99"/>
    <w:semiHidden/>
    <w:unhideWhenUsed/>
    <w:rsid w:val="00C33B8F"/>
    <w:rPr>
      <w:color w:val="96607D" w:themeColor="followedHyperlink"/>
      <w:u w:val="single"/>
    </w:rPr>
  </w:style>
  <w:style w:type="character" w:styleId="CdigoHTML">
    <w:name w:val="HTML Code"/>
    <w:basedOn w:val="Fuentedeprrafopredeter"/>
    <w:uiPriority w:val="99"/>
    <w:semiHidden/>
    <w:unhideWhenUsed/>
    <w:rsid w:val="00EA555E"/>
    <w:rPr>
      <w:rFonts w:ascii="Courier New" w:eastAsia="Times New Roman" w:hAnsi="Courier New" w:cs="Courier New"/>
      <w:sz w:val="20"/>
      <w:szCs w:val="20"/>
    </w:rPr>
  </w:style>
  <w:style w:type="character" w:styleId="Textoennegrita">
    <w:name w:val="Strong"/>
    <w:basedOn w:val="Fuentedeprrafopredeter"/>
    <w:uiPriority w:val="22"/>
    <w:qFormat/>
    <w:rsid w:val="00EA555E"/>
    <w:rPr>
      <w:b/>
      <w:bCs/>
    </w:rPr>
  </w:style>
  <w:style w:type="paragraph" w:customStyle="1" w:styleId="isselectedend">
    <w:name w:val="isselectedend"/>
    <w:basedOn w:val="Normal"/>
    <w:rsid w:val="00EA555E"/>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semiHidden/>
    <w:unhideWhenUsed/>
    <w:rsid w:val="00EA555E"/>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56339">
      <w:bodyDiv w:val="1"/>
      <w:marLeft w:val="0"/>
      <w:marRight w:val="0"/>
      <w:marTop w:val="0"/>
      <w:marBottom w:val="0"/>
      <w:divBdr>
        <w:top w:val="none" w:sz="0" w:space="0" w:color="auto"/>
        <w:left w:val="none" w:sz="0" w:space="0" w:color="auto"/>
        <w:bottom w:val="none" w:sz="0" w:space="0" w:color="auto"/>
        <w:right w:val="none" w:sz="0" w:space="0" w:color="auto"/>
      </w:divBdr>
    </w:div>
    <w:div w:id="282926173">
      <w:bodyDiv w:val="1"/>
      <w:marLeft w:val="0"/>
      <w:marRight w:val="0"/>
      <w:marTop w:val="0"/>
      <w:marBottom w:val="0"/>
      <w:divBdr>
        <w:top w:val="none" w:sz="0" w:space="0" w:color="auto"/>
        <w:left w:val="none" w:sz="0" w:space="0" w:color="auto"/>
        <w:bottom w:val="none" w:sz="0" w:space="0" w:color="auto"/>
        <w:right w:val="none" w:sz="0" w:space="0" w:color="auto"/>
      </w:divBdr>
    </w:div>
    <w:div w:id="108229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487</Words>
  <Characters>2681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KAREN ANDREA</cp:lastModifiedBy>
  <cp:revision>2</cp:revision>
  <dcterms:created xsi:type="dcterms:W3CDTF">2026-08-26T04:34:00Z</dcterms:created>
  <dcterms:modified xsi:type="dcterms:W3CDTF">2026-08-26T04:34:00Z</dcterms:modified>
</cp:coreProperties>
</file>