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entury Schoolbook" w:hAnsi="Century Schoolbook" w:cs="Times New Roman"/>
          <w:b/>
          <w:b/>
          <w:bCs/>
          <w:sz w:val="40"/>
          <w:szCs w:val="40"/>
        </w:rPr>
      </w:pPr>
      <w:r>
        <w:rPr>
          <w:rFonts w:cs="Times New Roman" w:ascii="Century Schoolbook" w:hAnsi="Century Schoolbook"/>
          <w:b/>
          <w:bCs/>
          <w:sz w:val="40"/>
          <w:szCs w:val="40"/>
        </w:rPr>
        <w:t>Self Assessment Form</w:t>
      </w:r>
    </w:p>
    <w:tbl>
      <w:tblPr>
        <w:tblStyle w:val="TableGrid"/>
        <w:tblW w:w="9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5"/>
        <w:gridCol w:w="4415"/>
        <w:gridCol w:w="1367"/>
        <w:gridCol w:w="1963"/>
        <w:gridCol w:w="8"/>
      </w:tblGrid>
      <w:tr>
        <w:trPr>
          <w:trHeight w:val="288" w:hRule="atLeast"/>
        </w:trPr>
        <w:tc>
          <w:tcPr>
            <w:tcW w:w="1885" w:type="dxa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Company Name:</w:t>
            </w:r>
          </w:p>
        </w:tc>
        <w:tc>
          <w:tcPr>
            <w:tcW w:w="775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Genuity Systems Ltd.</w:t>
            </w:r>
          </w:p>
        </w:tc>
      </w:tr>
      <w:tr>
        <w:trPr>
          <w:trHeight w:val="51" w:hRule="atLeast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0"/>
                <w:szCs w:val="1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753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0"/>
                <w:szCs w:val="1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885" w:type="dxa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Name:</w:t>
            </w:r>
          </w:p>
        </w:tc>
        <w:tc>
          <w:tcPr>
            <w:tcW w:w="4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Md Mynuddin</w:t>
            </w:r>
          </w:p>
        </w:tc>
        <w:tc>
          <w:tcPr>
            <w:tcW w:w="1367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ID:</w:t>
            </w:r>
          </w:p>
        </w:tc>
        <w:tc>
          <w:tcPr>
            <w:tcW w:w="1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ASH1825007M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A.</w:t>
      </w:r>
      <w:r>
        <w:rPr>
          <w:rFonts w:cs="Times New Roman" w:ascii="Times New Roman" w:hAnsi="Times New Roman"/>
        </w:rPr>
        <w:t xml:space="preserve"> Please select the column that best describes your performance during your internship:</w:t>
      </w:r>
    </w:p>
    <w:tbl>
      <w:tblPr>
        <w:tblStyle w:val="GridTable5Dark-Accent1"/>
        <w:tblW w:w="9605" w:type="dxa"/>
        <w:jc w:val="center"/>
        <w:tblInd w:w="0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5e0" w:noHBand="0" w:noVBand="1" w:firstColumn="1" w:lastRow="1" w:lastColumn="1" w:firstRow="1"/>
      </w:tblPr>
      <w:tblGrid>
        <w:gridCol w:w="3055"/>
        <w:gridCol w:w="1283"/>
        <w:gridCol w:w="1030"/>
        <w:gridCol w:w="993"/>
        <w:gridCol w:w="1382"/>
        <w:gridCol w:w="891"/>
        <w:gridCol w:w="970"/>
      </w:tblGrid>
      <w:tr>
        <w:trPr>
          <w:trHeight w:val="76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FFFFFF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3" w:type="dxa"/>
            <w:tcBorders>
              <w:bottom w:val="double" w:sz="4" w:space="0" w:color="FFFFFF"/>
            </w:tcBorders>
            <w:shd w:color="auto" w:fill="4472C4" w:themeFill="accent1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Outstanding</w:t>
            </w:r>
          </w:p>
          <w:p>
            <w:pPr>
              <w:pStyle w:val="Normal"/>
              <w:widowControl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(5)</w:t>
            </w:r>
          </w:p>
        </w:tc>
        <w:tc>
          <w:tcPr>
            <w:tcW w:w="1030" w:type="dxa"/>
            <w:tcBorders>
              <w:bottom w:val="double" w:sz="4" w:space="0" w:color="FFFFFF"/>
            </w:tcBorders>
            <w:shd w:color="auto" w:fill="4472C4" w:themeFill="accent1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Very Good</w:t>
            </w:r>
          </w:p>
          <w:p>
            <w:pPr>
              <w:pStyle w:val="Normal"/>
              <w:widowControl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(4)</w:t>
            </w:r>
          </w:p>
        </w:tc>
        <w:tc>
          <w:tcPr>
            <w:tcW w:w="993" w:type="dxa"/>
            <w:tcBorders>
              <w:bottom w:val="double" w:sz="4" w:space="0" w:color="FFFFFF"/>
            </w:tcBorders>
            <w:shd w:color="auto" w:fill="4472C4" w:themeFill="accent1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Average</w:t>
            </w:r>
          </w:p>
          <w:p>
            <w:pPr>
              <w:pStyle w:val="Normal"/>
              <w:widowControl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(3)</w:t>
            </w:r>
          </w:p>
        </w:tc>
        <w:tc>
          <w:tcPr>
            <w:tcW w:w="1382" w:type="dxa"/>
            <w:tcBorders>
              <w:bottom w:val="double" w:sz="4" w:space="0" w:color="FFFFFF"/>
            </w:tcBorders>
            <w:shd w:color="auto" w:fill="4472C4" w:themeFill="accent1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Needs Improvement</w:t>
            </w:r>
          </w:p>
          <w:p>
            <w:pPr>
              <w:pStyle w:val="Normal"/>
              <w:widowControl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(2)</w:t>
            </w:r>
          </w:p>
        </w:tc>
        <w:tc>
          <w:tcPr>
            <w:tcW w:w="891" w:type="dxa"/>
            <w:tcBorders>
              <w:bottom w:val="double" w:sz="4" w:space="0" w:color="FFFFFF"/>
            </w:tcBorders>
            <w:shd w:color="auto" w:fill="4472C4" w:themeFill="accent1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Poor</w:t>
            </w:r>
          </w:p>
          <w:p>
            <w:pPr>
              <w:pStyle w:val="Normal"/>
              <w:widowControl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(1)</w:t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bottom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Sub-Total</w:t>
            </w:r>
          </w:p>
        </w:tc>
      </w:tr>
      <w:tr>
        <w:trPr>
          <w:trHeight w:val="7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double" w:sz="4" w:space="0" w:color="FFFFFF"/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1. Punctuality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Attends work regularly and on time</w:t>
            </w:r>
          </w:p>
        </w:tc>
        <w:tc>
          <w:tcPr>
            <w:tcW w:w="1283" w:type="dxa"/>
            <w:tcBorders>
              <w:top w:val="double" w:sz="4" w:space="0" w:color="FFFFFF"/>
              <w:lef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1030" w:type="dxa"/>
            <w:tcBorders>
              <w:top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3" w:type="dxa"/>
            <w:tcBorders>
              <w:top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>
              <w:top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top w:val="double" w:sz="4" w:space="0" w:color="FFFFFF"/>
              <w:righ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double" w:sz="4" w:space="0" w:color="FFFFFF"/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20" w:hRule="atLeast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2. Ability to Solve Problems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Skill and Duration to resolve issues</w:t>
            </w:r>
          </w:p>
        </w:tc>
        <w:tc>
          <w:tcPr>
            <w:tcW w:w="1283" w:type="dxa"/>
            <w:tcBorders>
              <w:left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3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138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right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3. Accuracy of Work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To be accurate and precise at work</w:t>
            </w:r>
          </w:p>
        </w:tc>
        <w:tc>
          <w:tcPr>
            <w:tcW w:w="1283" w:type="dxa"/>
            <w:tcBorders>
              <w:lef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3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99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righ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20" w:hRule="atLeast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4. Creativity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How much ingenuity you have shown in work</w:t>
            </w:r>
          </w:p>
        </w:tc>
        <w:tc>
          <w:tcPr>
            <w:tcW w:w="1283" w:type="dxa"/>
            <w:tcBorders>
              <w:left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3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9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right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5. Dedication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Produces the expected volume of work in scheduled time</w:t>
            </w:r>
          </w:p>
        </w:tc>
        <w:tc>
          <w:tcPr>
            <w:tcW w:w="1283" w:type="dxa"/>
            <w:tcBorders>
              <w:lef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103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righ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20" w:hRule="atLeast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6. Professionalism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Conduct, behavior and attitude at work or business environment</w:t>
            </w:r>
          </w:p>
        </w:tc>
        <w:tc>
          <w:tcPr>
            <w:tcW w:w="1283" w:type="dxa"/>
            <w:tcBorders>
              <w:left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3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9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right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7. Team Work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Cope-up ability with team along with work distribution and helplines with others</w:t>
            </w:r>
          </w:p>
        </w:tc>
        <w:tc>
          <w:tcPr>
            <w:tcW w:w="1283" w:type="dxa"/>
            <w:tcBorders>
              <w:lef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103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righ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20" w:hRule="atLeast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8. Growth of New Technology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How frequent and adaptive in learning new tactics and technologies</w:t>
            </w:r>
          </w:p>
        </w:tc>
        <w:tc>
          <w:tcPr>
            <w:tcW w:w="1283" w:type="dxa"/>
            <w:tcBorders>
              <w:left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right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9. Interpersonal Communication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Maintains effective two-way communication with staff, peers and supervisor</w:t>
            </w:r>
          </w:p>
        </w:tc>
        <w:tc>
          <w:tcPr>
            <w:tcW w:w="1283" w:type="dxa"/>
            <w:tcBorders>
              <w:lef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103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right w:val="double" w:sz="4" w:space="0" w:color="FFFFFF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20" w:hRule="atLeast"/>
        </w:trPr>
        <w:tc>
          <w:tcPr>
            <w:tcW w:w="30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FFFFFF"/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10. Leadership Skill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20"/>
                <w:szCs w:val="20"/>
                <w:lang w:val="en-US" w:eastAsia="en-US" w:bidi="ar-SA"/>
              </w:rPr>
              <w:t>Takes initiative on project assignments and offers effective solutions for improving operations</w:t>
            </w:r>
          </w:p>
        </w:tc>
        <w:tc>
          <w:tcPr>
            <w:tcW w:w="1283" w:type="dxa"/>
            <w:tcBorders>
              <w:left w:val="double" w:sz="4" w:space="0" w:color="FFFFFF"/>
              <w:bottom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30" w:type="dxa"/>
            <w:tcBorders>
              <w:bottom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3" w:type="dxa"/>
            <w:tcBorders>
              <w:bottom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✓</w:t>
            </w:r>
          </w:p>
        </w:tc>
        <w:tc>
          <w:tcPr>
            <w:tcW w:w="1382" w:type="dxa"/>
            <w:tcBorders>
              <w:bottom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1" w:type="dxa"/>
            <w:tcBorders>
              <w:bottom w:val="double" w:sz="4" w:space="0" w:color="FFFFFF"/>
              <w:right w:val="double" w:sz="4" w:space="0" w:color="FFFFF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left w:val="double" w:sz="4" w:space="0" w:color="FFFFFF"/>
              <w:bottom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81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4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double" w:sz="4" w:space="0" w:color="FFFFFF"/>
              <w:righ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  <w:t xml:space="preserve">TOTAL 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  <w:t>(out of 50)</w:t>
            </w:r>
          </w:p>
        </w:tc>
        <w:tc>
          <w:tcPr>
            <w:tcW w:w="97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double" w:sz="4" w:space="0" w:color="FFFFFF"/>
              <w:left w:val="double" w:sz="4" w:space="0" w:color="FFFFFF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B. </w:t>
      </w:r>
      <w:r>
        <w:rPr>
          <w:rFonts w:cs="Times New Roman" w:ascii="Times New Roman" w:hAnsi="Times New Roman"/>
        </w:rPr>
        <w:t>What are the weakness you have identified during Internship period?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C. </w:t>
      </w:r>
      <w:r>
        <w:rPr>
          <w:rFonts w:cs="Times New Roman" w:ascii="Times New Roman" w:hAnsi="Times New Roman"/>
        </w:rPr>
        <w:t>What are your suggestions for improving BSSE program to align with Industry.</w:t>
      </w:r>
    </w:p>
    <w:sectPr>
      <w:type w:val="nextPage"/>
      <w:pgSz w:w="11906" w:h="16838"/>
      <w:pgMar w:left="1440" w:right="1440" w:gutter="0" w:header="0" w:top="63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75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147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31472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LibreOffice/7.3.7.2$Linux_X86_64 LibreOffice_project/30$Build-2</Application>
  <AppVersion>15.0000</AppVersion>
  <Pages>1</Pages>
  <Words>198</Words>
  <Characters>1059</Characters>
  <CharactersWithSpaces>1205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2022-10-11T12:58:00Z</dcterms:created>
  <dc:creator>Md. Iftekhar Efat</dc:creator>
  <dc:description/>
  <dc:language>en-US</dc:language>
  <cp:lastModifiedBy/>
  <dcterms:modified xsi:type="dcterms:W3CDTF">2023-07-24T13:09:07Z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