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55e607a1395218ae724afcccce8a24834beea0"/>
    <w:p>
      <w:pPr>
        <w:pStyle w:val="Heading1"/>
      </w:pPr>
      <w:r>
        <w:t xml:space="preserve">20220929 数据结构与算法 解题报告</w:t>
      </w:r>
    </w:p>
    <w:bookmarkStart w:id="22" w:name="明明的随机数"/>
    <w:p>
      <w:pPr>
        <w:pStyle w:val="Heading2"/>
      </w:pPr>
      <w:r>
        <w:t xml:space="preserve">明明的随机数</w:t>
      </w:r>
    </w:p>
    <w:bookmarkStart w:id="20" w:name="solution-1"/>
    <w:p>
      <w:pPr>
        <w:pStyle w:val="Heading3"/>
      </w:pPr>
      <w:r>
        <w:t xml:space="preserve">Solution #1</w:t>
      </w:r>
    </w:p>
    <w:p>
      <w:pPr>
        <w:pStyle w:val="FirstParagraph"/>
      </w:pPr>
      <w:r>
        <w:t xml:space="preserve">题目已给出条件：所有出现的数字在[1,1000]之间。可利用该特性使用桶排序。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buc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buc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0"/>
    <w:bookmarkStart w:id="21" w:name="solution-2"/>
    <w:p>
      <w:pPr>
        <w:pStyle w:val="Heading3"/>
      </w:pPr>
      <w:r>
        <w:t xml:space="preserve">Solution #2</w:t>
      </w:r>
    </w:p>
    <w:p>
      <w:pPr>
        <w:pStyle w:val="FirstParagraph"/>
      </w:pPr>
      <w:r>
        <w:t xml:space="preserve">利用C++的sort，unique函数完成排序去重。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freopen("init.in", "r", stdin);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unique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inversion-number"/>
    <w:p>
      <w:pPr>
        <w:pStyle w:val="Heading2"/>
      </w:pPr>
      <w:r>
        <w:t xml:space="preserve">Inversion Number</w:t>
      </w:r>
    </w:p>
    <w:p>
      <w:pPr>
        <w:pStyle w:val="FirstParagraph"/>
      </w:pPr>
      <w:r>
        <w:t xml:space="preserve">利用归并排序，在每次归并操作时统计答案。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br/>
      </w:r>
      <w:r>
        <w:br/>
      </w:r>
      <w:r>
        <w:rPr>
          <w:rStyle w:val="NormalTok"/>
        </w:rPr>
        <w:t xml:space="preserve">LL mergeSort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LL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mergeSort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++;}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++;}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	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freopen("init.in", "r", stdin);</w:t>
      </w:r>
      <w:r>
        <w:br/>
      </w:r>
      <w:r>
        <w:rPr>
          <w:rStyle w:val="NormalTok"/>
        </w:rPr>
        <w:t xml:space="preserve">	LL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mergeSort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mergesort-of-list"/>
    <w:p>
      <w:pPr>
        <w:pStyle w:val="Heading2"/>
      </w:pPr>
      <w:r>
        <w:t xml:space="preserve">Mergesort of List</w:t>
      </w:r>
    </w:p>
    <w:p>
      <w:pPr>
        <w:pStyle w:val="FirstParagraph"/>
      </w:pPr>
      <w:r>
        <w:t xml:space="preserve">链表上的归并排序，需要注意的是指针的处理问题，可通过每次归并操作结束后子链尾指针赋值为空很好的解决。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"mergeSort.h"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linkedlist 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linkedlist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mergesort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linkedlist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2022-10-07T11:08:20Z</dcterms:created>
  <dcterms:modified xsi:type="dcterms:W3CDTF">2022-10-07T11:08:20Z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