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E" w:rsidRDefault="001A7381" w:rsidP="001A7381">
      <w:pPr>
        <w:pStyle w:val="Ttulo"/>
      </w:pPr>
      <w:r>
        <w:t>TFG MAIKEL ROMERO</w:t>
      </w:r>
    </w:p>
    <w:p w:rsidR="001A7381" w:rsidRDefault="001A7381" w:rsidP="001A7381"/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>
      <w:pPr>
        <w:tabs>
          <w:tab w:val="left" w:pos="1272"/>
        </w:tabs>
      </w:pPr>
      <w:r>
        <w:tab/>
      </w: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pStyle w:val="Ttulo"/>
      </w:pPr>
      <w:r>
        <w:lastRenderedPageBreak/>
        <w:t>Índice</w:t>
      </w:r>
    </w:p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>
      <w:pPr>
        <w:pStyle w:val="Ttulo"/>
        <w:numPr>
          <w:ilvl w:val="0"/>
          <w:numId w:val="1"/>
        </w:numPr>
      </w:pPr>
      <w:r>
        <w:lastRenderedPageBreak/>
        <w:t>Descripción del Proyecto</w:t>
      </w:r>
    </w:p>
    <w:p w:rsidR="001A7381" w:rsidRDefault="00057227" w:rsidP="00057227">
      <w:pPr>
        <w:jc w:val="both"/>
      </w:pPr>
      <w:proofErr w:type="spellStart"/>
      <w:r w:rsidRPr="00057227">
        <w:t>LocMaBar</w:t>
      </w:r>
      <w:proofErr w:type="spellEnd"/>
      <w:r w:rsidRPr="00057227">
        <w:t xml:space="preserve"> es una aplicación móvil desarrollada en </w:t>
      </w:r>
      <w:proofErr w:type="spellStart"/>
      <w:r w:rsidRPr="00057227">
        <w:t>Kotlin</w:t>
      </w:r>
      <w:proofErr w:type="spellEnd"/>
      <w:r w:rsidRPr="00057227">
        <w:t xml:space="preserve"> con Android Studio que facilita el descubrimiento de bares y restaurantes locales. Permite a los usuarios consultar establecimientos, ver información detallada, dejar valoraciones y sugerir nuevos locales. Para garantizar una experiencia segura, los comentarios e imágenes pasan por un filtro de contenido y validación administrativa. </w:t>
      </w:r>
      <w:proofErr w:type="spellStart"/>
      <w:r w:rsidRPr="00057227">
        <w:t>LocMaBar</w:t>
      </w:r>
      <w:proofErr w:type="spellEnd"/>
      <w:r w:rsidRPr="00057227">
        <w:t xml:space="preserve"> busca ofrecer una plataforma accesible y fiable para mejorar la visibilidad de los negocios locales y la experiencia de los usuarios, integrando geolocalización y un sistema de recomendaciones.</w:t>
      </w:r>
    </w:p>
    <w:p w:rsidR="00057227" w:rsidRDefault="00057227" w:rsidP="00057227">
      <w:pPr>
        <w:pStyle w:val="Ttulo"/>
        <w:numPr>
          <w:ilvl w:val="0"/>
          <w:numId w:val="1"/>
        </w:numPr>
      </w:pPr>
      <w:r>
        <w:t>Justificación del Proyecto</w:t>
      </w:r>
    </w:p>
    <w:p w:rsidR="00057227" w:rsidRDefault="00FC2BF9" w:rsidP="00FC2BF9">
      <w:pPr>
        <w:pStyle w:val="Prrafodelista"/>
        <w:numPr>
          <w:ilvl w:val="0"/>
          <w:numId w:val="2"/>
        </w:numPr>
      </w:pPr>
      <w:r>
        <w:t xml:space="preserve">Análisis de </w:t>
      </w:r>
      <w:proofErr w:type="gramStart"/>
      <w:r>
        <w:t>demanda(</w:t>
      </w:r>
      <w:proofErr w:type="gramEnd"/>
      <w:r>
        <w:t>estado del arte empresarial)</w:t>
      </w:r>
    </w:p>
    <w:p w:rsidR="00FC2BF9" w:rsidRDefault="00FC2BF9" w:rsidP="00FC2BF9">
      <w:pPr>
        <w:pStyle w:val="Prrafodelista"/>
      </w:pPr>
    </w:p>
    <w:p w:rsidR="00FC2BF9" w:rsidRDefault="00FC2BF9" w:rsidP="00FC2BF9">
      <w:pPr>
        <w:pStyle w:val="Prrafodelista"/>
        <w:numPr>
          <w:ilvl w:val="0"/>
          <w:numId w:val="2"/>
        </w:numPr>
      </w:pPr>
      <w:r>
        <w:t>Estado del mercado, empresas</w:t>
      </w:r>
    </w:p>
    <w:p w:rsidR="00840B26" w:rsidRDefault="00840B26" w:rsidP="00840B26">
      <w:bookmarkStart w:id="0" w:name="_GoBack"/>
      <w:bookmarkEnd w:id="0"/>
    </w:p>
    <w:p w:rsidR="00FC2BF9" w:rsidRDefault="00FC2BF9" w:rsidP="00FC2BF9">
      <w:pPr>
        <w:pStyle w:val="Prrafodelista"/>
        <w:numPr>
          <w:ilvl w:val="0"/>
          <w:numId w:val="2"/>
        </w:numPr>
      </w:pPr>
      <w:r>
        <w:t>Viabilidad del Proyecto(DAFO)</w:t>
      </w:r>
    </w:p>
    <w:p w:rsidR="00484628" w:rsidRDefault="00484628" w:rsidP="00484628"/>
    <w:p w:rsidR="00484628" w:rsidRDefault="00484628" w:rsidP="00484628">
      <w:pPr>
        <w:pStyle w:val="Ttulo"/>
        <w:numPr>
          <w:ilvl w:val="0"/>
          <w:numId w:val="1"/>
        </w:numPr>
      </w:pPr>
      <w:r>
        <w:t>Estado del arte tecnológico y normativa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Tecnologías disponibles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Normativa que aplica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Justificación de tecnologías elegidas</w:t>
      </w:r>
    </w:p>
    <w:p w:rsidR="00484628" w:rsidRDefault="00484628" w:rsidP="00484628">
      <w:pPr>
        <w:pStyle w:val="Ttulo"/>
        <w:numPr>
          <w:ilvl w:val="0"/>
          <w:numId w:val="1"/>
        </w:numPr>
      </w:pPr>
      <w:r>
        <w:t>Solución Técnica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Entornos de desarrollo y tecnología (arquitectura, patrón de diseño elegido)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>
        <w:t>Análisis (requisitos funcionales y no funcionales, casos de uso)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Diseño e implementación (si la hay) de la persistencia de los datos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Diagramas</w:t>
      </w:r>
      <w:r>
        <w:t>:</w:t>
      </w:r>
      <w:r w:rsidRPr="4D47D323">
        <w:t xml:space="preserve"> </w:t>
      </w:r>
      <w:r>
        <w:t xml:space="preserve">componentes, </w:t>
      </w:r>
      <w:r w:rsidRPr="4D47D323">
        <w:t>clases</w:t>
      </w:r>
      <w:r>
        <w:t xml:space="preserve"> y diagrama de flujo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 xml:space="preserve">Interfaces (desarrollados o </w:t>
      </w:r>
      <w:proofErr w:type="spellStart"/>
      <w:r w:rsidRPr="4D47D323">
        <w:t>mocks</w:t>
      </w:r>
      <w:proofErr w:type="spellEnd"/>
      <w:r w:rsidRPr="4D47D323">
        <w:t>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Planes de pruebas</w:t>
      </w:r>
    </w:p>
    <w:p w:rsidR="00484628" w:rsidRDefault="00484628" w:rsidP="00484628">
      <w:pPr>
        <w:spacing w:after="0" w:line="276" w:lineRule="auto"/>
        <w:ind w:left="1080"/>
      </w:pPr>
    </w:p>
    <w:p w:rsidR="00484628" w:rsidRDefault="00484628" w:rsidP="00484628">
      <w:pPr>
        <w:pStyle w:val="Ttulo"/>
        <w:numPr>
          <w:ilvl w:val="0"/>
          <w:numId w:val="1"/>
        </w:numPr>
      </w:pPr>
      <w:r w:rsidRPr="4D47D323">
        <w:t>Metodología y estimación de costes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Diagrama de Gantt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SW, HW, horas, amortización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Otros detalles de planificación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Seguimiento y control del desarrollo</w:t>
      </w:r>
    </w:p>
    <w:p w:rsidR="00484628" w:rsidRDefault="00484628" w:rsidP="00484628">
      <w:pPr>
        <w:ind w:left="720"/>
      </w:pPr>
    </w:p>
    <w:sectPr w:rsidR="00484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489"/>
    <w:multiLevelType w:val="hybridMultilevel"/>
    <w:tmpl w:val="A63843BA"/>
    <w:lvl w:ilvl="0" w:tplc="6F44E4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1408"/>
    <w:multiLevelType w:val="hybridMultilevel"/>
    <w:tmpl w:val="8BDCE08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987E38"/>
    <w:multiLevelType w:val="hybridMultilevel"/>
    <w:tmpl w:val="E12E3D9A"/>
    <w:lvl w:ilvl="0" w:tplc="4CBE7ED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BBADCE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850B6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7969E8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3E43B9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938CB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3B689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116C8D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7EFF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186295"/>
    <w:multiLevelType w:val="hybridMultilevel"/>
    <w:tmpl w:val="F27ADE8E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0B"/>
    <w:rsid w:val="00057227"/>
    <w:rsid w:val="0010626C"/>
    <w:rsid w:val="001A7381"/>
    <w:rsid w:val="003E4E64"/>
    <w:rsid w:val="00484628"/>
    <w:rsid w:val="005A2FCE"/>
    <w:rsid w:val="00840B26"/>
    <w:rsid w:val="00A11D8F"/>
    <w:rsid w:val="00E20E0B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2FBE"/>
  <w15:chartTrackingRefBased/>
  <w15:docId w15:val="{8F255583-BC13-4B6F-B391-F94CD432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Romero</dc:creator>
  <cp:keywords/>
  <dc:description/>
  <cp:lastModifiedBy>Maikel Romero</cp:lastModifiedBy>
  <cp:revision>9</cp:revision>
  <dcterms:created xsi:type="dcterms:W3CDTF">2025-03-23T10:27:00Z</dcterms:created>
  <dcterms:modified xsi:type="dcterms:W3CDTF">2025-03-29T11:12:00Z</dcterms:modified>
</cp:coreProperties>
</file>