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제안요청서 (RFP)</w:t>
      </w:r>
    </w:p>
    <w:p>
      <w:pPr>
        <w:jc w:val="center"/>
      </w:pPr>
      <w:r>
        <w:rPr>
          <w:color w:val="64748B"/>
          <w:sz w:val="26"/>
        </w:rPr>
        <w:t>Request for Proposal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사업 개요</w:t>
      </w:r>
    </w:p>
    <w:p>
      <w:r>
        <w:t>사내 구축형 전자연구노트(ELN) 협업 플랫폼 구축. 온프레미스 Docker Compose 배포 기반 MSA 아키텍처로, 연구원의 실험 기록 작성, 전자서명, 인벤토리 관리, 장비 예약, 통합 검색 등 연구실 운영 전반을 디지털화한다.</w:t>
      </w:r>
    </w:p>
    <w:p>
      <w:pPr>
        <w:pStyle w:val="Heading1"/>
      </w:pPr>
      <w:r>
        <w:t>2. 사업 범위</w:t>
      </w:r>
    </w:p>
    <w:p>
      <w:pPr>
        <w:pStyle w:val="ListBullet"/>
      </w:pPr>
      <w:r>
        <w:t>연구노트 작성/편집/버전관리/실시간 협업</w:t>
      </w:r>
    </w:p>
    <w:p>
      <w:pPr>
        <w:pStyle w:val="ListBullet"/>
      </w:pPr>
      <w:r>
        <w:t>SHA-256 해시체인 기반 전자서명 및 무결성 검증</w:t>
      </w:r>
    </w:p>
    <w:p>
      <w:pPr>
        <w:pStyle w:val="ListBullet"/>
      </w:pPr>
      <w:r>
        <w:t>프로토콜(SOP) 템플릿 관리 및 노트 생성 연동</w:t>
      </w:r>
    </w:p>
    <w:p>
      <w:pPr>
        <w:pStyle w:val="ListBullet"/>
      </w:pPr>
      <w:r>
        <w:t>시약/샘플/장비 인벤토리 관리 (수량, 바코드, 만료 알림)</w:t>
      </w:r>
    </w:p>
    <w:p>
      <w:pPr>
        <w:pStyle w:val="ListBullet"/>
      </w:pPr>
      <w:r>
        <w:t>장비/회의실 예약 시스템 (승인 워크플로)</w:t>
      </w:r>
    </w:p>
    <w:p>
      <w:pPr>
        <w:pStyle w:val="ListBullet"/>
      </w:pPr>
      <w:r>
        <w:t>OpenSearch 기반 통합 검색 (한국어 형태소 분석)</w:t>
      </w:r>
    </w:p>
    <w:p>
      <w:pPr>
        <w:pStyle w:val="ListBullet"/>
      </w:pPr>
      <w:r>
        <w:t>PDF/ZIP 내보내기 (Puppeteer, BullMQ 비동기)</w:t>
      </w:r>
    </w:p>
    <w:p>
      <w:pPr>
        <w:pStyle w:val="ListBullet"/>
      </w:pPr>
      <w:r>
        <w:t>감사 로그 및 실시간 알림</w:t>
      </w:r>
    </w:p>
    <w:p>
      <w:pPr>
        <w:pStyle w:val="ListBullet"/>
      </w:pPr>
      <w:r>
        <w:t>RBAC 기반 권한 관리 (4역할, 18권한)</w:t>
      </w:r>
    </w:p>
    <w:p>
      <w:pPr>
        <w:pStyle w:val="ListBullet"/>
      </w:pPr>
      <w:r>
        <w:t>멀티테넌시 (조직 기반 데이터 격리)</w:t>
      </w:r>
    </w:p>
    <w:p>
      <w:pPr>
        <w:pStyle w:val="ListBullet"/>
      </w:pPr>
      <w:r>
        <w:t>한국어/영어 다국어 지원</w:t>
      </w:r>
    </w:p>
    <w:p>
      <w:pPr>
        <w:pStyle w:val="Heading1"/>
      </w:pPr>
      <w:r>
        <w:t>3. 기술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요구사항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+ Vite + TypeScript, shadcn/ui, TanStack Query, i18n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백엔드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Fastify (전 서비스), Prisma ORM, TypeScript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15 (단일 인스턴스, 서비스별 스키마 분리)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캐시/메시징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Redis 7 (캐시, Stream, Pub/Sub, BullMQ)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스토리지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MinIO (S3 호환 오브젝트 스토리지)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검색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OpenSearch 2 (한국어 nori 분석기)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(jose JWKS + 로컬 듀얼), Keycloak 24 (선택)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Compose, 온프레미스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Jaeger (트레이싱), Dozzle (로그 뷰어)</w:t>
            </w:r>
          </w:p>
        </w:tc>
      </w:tr>
    </w:tbl>
    <w:p>
      <w:pPr>
        <w:pStyle w:val="Heading1"/>
      </w:pPr>
      <w:r>
        <w:t>4. 서비스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api-gateway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검증, 프록시, Rate Limit, SSE, 대시보드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auth-service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8001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조직/팀/사용자 CRUD, RBAC, JWT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eln-service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노트/프로토콜/템플릿 CRUD, 버전관리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signature-audit-service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8003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전자서명, 감사로그, PDF 내보내기, 알림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inventory-service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시약/장비 CRUD, 수량관리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scheduler-service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8005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예약 CRUD, 승인 워크플로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통합검색, 자동완성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file-service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8008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파일 업/다운로드, presigned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collab-service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WebSocket 실시간 협업</w:t>
            </w:r>
          </w:p>
        </w:tc>
      </w:tr>
    </w:tbl>
    <w:p>
      <w:pPr>
        <w:pStyle w:val="Heading1"/>
      </w:pPr>
      <w:r>
        <w:t>5. 납기 및 검수</w:t>
      </w:r>
    </w:p>
    <w:p>
      <w:r>
        <w:t>납기: 프로젝트 착수일로부터 3개월 이내 최종 검수 완료. 하자보수 기간: 검수 후 12개월.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