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인터뷰/회의록</w:t>
      </w:r>
    </w:p>
    <w:p>
      <w:pPr>
        <w:jc w:val="center"/>
      </w:pPr>
      <w:r>
        <w:rPr>
          <w:color w:val="64748B"/>
          <w:sz w:val="26"/>
        </w:rPr>
        <w:t>Meeting Minutes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킥오프 미팅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장소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회의실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참석자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DA, PL, 개발팀, QA, UI, 발주기관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안건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프로젝트 착수, 범위 확인, 일정 합의</w:t>
            </w:r>
          </w:p>
        </w:tc>
      </w:tr>
    </w:tbl>
    <w:p>
      <w:pPr>
        <w:pStyle w:val="Heading2"/>
      </w:pPr>
      <w:r>
        <w:t>주요 논의 사항</w:t>
      </w:r>
    </w:p>
    <w:p>
      <w:pPr>
        <w:pStyle w:val="ListBullet"/>
      </w:pPr>
      <w:r>
        <w:t>전자서명 방식: SHA-256 해시체인 채택 (PKI 대비 구현 용이, 온프레미스 적합)</w:t>
      </w:r>
    </w:p>
    <w:p>
      <w:pPr>
        <w:pStyle w:val="ListBullet"/>
      </w:pPr>
      <w:r>
        <w:t>MSA 서비스 분리 기준: 비즈니스 도메인 단위 (auth, eln, signature, inventory, scheduler, search, file, collab)</w:t>
      </w:r>
    </w:p>
    <w:p>
      <w:pPr>
        <w:pStyle w:val="ListBullet"/>
      </w:pPr>
      <w:r>
        <w:t>DB 전략: 단일 PostgreSQL, 서비스별 Prisma 스키마 분리 (운영 단순화)</w:t>
      </w:r>
    </w:p>
    <w:p>
      <w:pPr>
        <w:pStyle w:val="ListBullet"/>
      </w:pPr>
      <w:r>
        <w:t>검색 엔진: OpenSearch + 한국어 nori 분석기 채택</w:t>
      </w:r>
    </w:p>
    <w:p>
      <w:pPr>
        <w:pStyle w:val="ListBullet"/>
      </w:pPr>
      <w:r>
        <w:t>실시간 협업: WebSocket + Redis Pub/Sub 팬아웃</w:t>
      </w:r>
    </w:p>
    <w:p>
      <w:pPr>
        <w:pStyle w:val="ListBullet"/>
      </w:pPr>
      <w:r>
        <w:t>PDF 내보내기: Puppeteer + BullMQ 비동기 처리 (서비스 블로킹 방지)</w:t>
      </w:r>
    </w:p>
    <w:p>
      <w:pPr>
        <w:pStyle w:val="ListBullet"/>
      </w:pPr>
      <w:r>
        <w:t>다국어: react-i18next (한국어/영어)</w:t>
      </w:r>
    </w:p>
    <w:p>
      <w:pPr>
        <w:pStyle w:val="Heading2"/>
      </w:pPr>
      <w:r>
        <w:t>결정 사항</w:t>
      </w:r>
    </w:p>
    <w:p>
      <w:pPr>
        <w:pStyle w:val="ListBullet"/>
      </w:pPr>
      <w:r>
        <w:t>Fastify로 전 서비스 통일 (Express 대비 성능 우위)</w:t>
      </w:r>
    </w:p>
    <w:p>
      <w:pPr>
        <w:pStyle w:val="ListBullet"/>
      </w:pPr>
      <w:r>
        <w:t>Keycloak SSO는 선택 기능으로 (없이도 동작)</w:t>
      </w:r>
    </w:p>
    <w:p>
      <w:pPr>
        <w:pStyle w:val="ListBullet"/>
      </w:pPr>
      <w:r>
        <w:t>멀티테넌시: orgId 기반 데이터 격리 (모든 쿼리 스코핑)</w:t>
      </w:r>
    </w:p>
    <w:p>
      <w:pPr>
        <w:pStyle w:val="ListBullet"/>
      </w:pPr>
      <w:r>
        <w:t>Docker Compose 온프레미스 배포 (K8s 미사용, 운영 단순화)</w:t>
      </w:r>
    </w:p>
    <w:p>
      <w:pPr>
        <w:pStyle w:val="Heading1"/>
      </w:pPr>
      <w:r>
        <w:t>2. 요구사항 확인 회의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참석자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PM, AA, 연구팀장, 연구원 대표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안건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기능 요구사항 확인, 우선순위 합의</w:t>
            </w:r>
          </w:p>
        </w:tc>
      </w:tr>
    </w:tbl>
    <w:p>
      <w:pPr>
        <w:pStyle w:val="Heading2"/>
      </w:pPr>
      <w:r>
        <w:t>주요 논의 사항</w:t>
      </w:r>
    </w:p>
    <w:p>
      <w:pPr>
        <w:pStyle w:val="ListBullet"/>
      </w:pPr>
      <w:r>
        <w:t>노트 상태 흐름 확정: draft↔in_progress→locked/signed, signed 불변</w:t>
      </w:r>
    </w:p>
    <w:p>
      <w:pPr>
        <w:pStyle w:val="ListBullet"/>
      </w:pPr>
      <w:r>
        <w:t>Researcher는 서명 불가 (규정 준수: 작성자와 서명자 분리)</w:t>
      </w:r>
    </w:p>
    <w:p>
      <w:pPr>
        <w:pStyle w:val="ListBullet"/>
      </w:pPr>
      <w:r>
        <w:t>인벤토리 유형은 코드 테이블로 동적 관리 (하드코딩 X)</w:t>
      </w:r>
    </w:p>
    <w:p>
      <w:pPr>
        <w:pStyle w:val="ListBullet"/>
      </w:pPr>
      <w:r>
        <w:t>예약 승인 시 비관적 락 필요 (동시 승인 방지)</w:t>
      </w:r>
    </w:p>
    <w:p>
      <w:pPr>
        <w:pStyle w:val="ListBullet"/>
      </w:pPr>
      <w:r>
        <w:t>대시보드: 개인/팀/조직 3레벨 제공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