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E40AF"/>
          <w:sz w:val="56"/>
        </w:rPr>
        <w:t>성능테스트 계획서</w:t>
      </w:r>
    </w:p>
    <w:p>
      <w:pPr>
        <w:jc w:val="center"/>
      </w:pPr>
      <w:r>
        <w:rPr>
          <w:color w:val="64748B"/>
          <w:sz w:val="28"/>
        </w:rPr>
        <w:t>Performance Test Plan</w:t>
      </w:r>
    </w:p>
    <w:p/>
    <w:p>
      <w:pPr>
        <w:jc w:val="center"/>
      </w:pPr>
      <w:r>
        <w:rPr>
          <w:sz w:val="28"/>
        </w:rPr>
        <w:t>LabNote ELN 프로젝트</w:t>
      </w:r>
    </w:p>
    <w:p>
      <w:pPr>
        <w:jc w:val="center"/>
      </w:pPr>
      <w:r>
        <w:rPr>
          <w:color w:val="64748B"/>
          <w:sz w:val="22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803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프로젝트명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LabNote ELN (전자연구노트 협업 플랫폼)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r>
              <w:rPr>
                <w:sz w:val="18"/>
              </w:rPr>
              <w:t>문서 버전</w:t>
            </w:r>
          </w:p>
        </w:tc>
        <w:tc>
          <w:tcPr>
            <w:tcW w:type="dxa" w:w="6803"/>
            <w:shd w:val="clear" w:color="auto" w:fill="F1F5F9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작성일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2026-03-25</w:t>
            </w:r>
          </w:p>
        </w:tc>
      </w:tr>
      <w:tr>
        <w:tc>
          <w:tcPr>
            <w:tcW w:type="dxa" w:w="2268"/>
            <w:shd w:val="clear" w:color="auto" w:fill="F1F5F9"/>
          </w:tcPr>
          <w:p>
            <w:r>
              <w:rPr>
                <w:sz w:val="18"/>
              </w:rPr>
              <w:t>작성자</w:t>
            </w:r>
          </w:p>
        </w:tc>
        <w:tc>
          <w:tcPr>
            <w:tcW w:type="dxa" w:w="6803"/>
            <w:shd w:val="clear" w:color="auto" w:fill="F1F5F9"/>
          </w:tcPr>
          <w:p>
            <w:r>
              <w:rPr>
                <w:sz w:val="18"/>
              </w:rPr>
              <w:t>성능 테스트팀</w:t>
            </w:r>
          </w:p>
        </w:tc>
      </w:tr>
    </w:tbl>
    <w:p>
      <w:pPr>
        <w:pStyle w:val="Heading1"/>
      </w:pPr>
      <w:r>
        <w:t>2. 성능 목표</w:t>
      </w:r>
    </w:p>
    <w:p>
      <w:r>
        <w:t>온프레미스 배포 환경 기준, 동시 사용자 50명 수준의 성능 목표: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목표값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측정 방법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평균 응답시간 (API)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500ms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각 API 엔드포인트별 측정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95th percentile 기준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피크 응답시간 (API)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&lt; 2,000ms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동시 50 사용자 부하 시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99th percentile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처리량 (TPS)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100 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전체 시스템 처리량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혼합 워크로드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검색 응답시간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&lt; 300ms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OpenSearch 쿼리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한국어 형태소 분석 포함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파일 업로드 (10MB)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3,000ms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MinIO presigned upload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네트워크 제외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PDF 내보내기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&lt; 30,000ms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Puppeteer 렌더링 완료까지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단일 노트 기준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WebSocket 지연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100ms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메시지 전송~수신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collab-service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서비스 기동 시간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&lt; 60s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docker compose up ~ 전체 healthy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콜드 스타트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CPU 사용률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70%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피크 부하 시 호스트 CPU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메모리 사용량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&lt; 4GB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전체 컨테이너 합산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기본 워크로드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에러율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5xx 비율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3. 테스트 시나리오</w:t>
      </w:r>
    </w:p>
    <w:p>
      <w:pPr>
        <w:pStyle w:val="Heading2"/>
      </w:pPr>
      <w:r>
        <w:t>3.1 부하 프로파일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동시 사용자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지속 시간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Ramp-up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Baseline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정상 운영 상태 기준선 측정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Normal Load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10분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2분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일반 업무 시간 부하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Peak 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피크 시간 최대 부하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Stress Test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5분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1분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한계점 확인 (목표 초과)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Endurance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장시간 안정성 확인</w:t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Spike Test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10→80→10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5분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즉시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급격한 부하 변동 대응</w:t>
            </w:r>
          </w:p>
        </w:tc>
      </w:tr>
    </w:tbl>
    <w:p>
      <w:pPr>
        <w:pStyle w:val="Heading2"/>
      </w:pPr>
      <w:r>
        <w:t>3.2 트랜잭션 믹스</w:t>
      </w:r>
    </w:p>
    <w:p>
      <w:r>
        <w:t>실제 사용 패턴을 반영한 트랜잭션 비율: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트랜잭션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비율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 경로</w:t>
            </w:r>
          </w:p>
        </w:tc>
        <w:tc>
          <w:tcPr>
            <w:tcW w:type="dxa" w:w="216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로그인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/api/auth/login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세션 생성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대시보드 조회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GET /api/dashboard/personal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메인 화면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노트 목록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/api/notes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필터 조합 포함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노트 상세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GET /api/notes/:id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첨부파일/링크 포함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노트 수정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PUT /api/notes/:id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내용 업데이트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통합 검색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GET /api/search?q=...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한국어 검색어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인벤토리 조회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/api/inventory/items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필터 포함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예약 목록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GET /api/scheduler/bookings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파일 업로드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/api/files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1~10MB 파일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전자서명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POST /api/signatures/sign/:noteId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비밀번호 검증 포함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PDF 내보내기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/api/export/pdf/:noteId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비동기 작업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알림 조회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2%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GET /api/notifications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4. 테스트 도구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도구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k6 (Grafana)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부하 생성, 시나리오 실행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JavaScript 기반 스크립트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Grafana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실시간 메트릭 대시보드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k6 결과 시각화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Docker 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컨테이너 리소스 모니터링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CPU, 메모리, 네트워크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Jaeger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분산 트레이싱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서비스 간 지연 분석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PostgreSQL pg_stat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 쿼리 성능 분석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슬로우 쿼리 식별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Redis INFO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Redis 메모리/연결 모니터링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Stream, Pub/Sub 상태</w:t>
            </w:r>
          </w:p>
        </w:tc>
      </w:tr>
    </w:tbl>
    <w:p>
      <w:pPr>
        <w:pStyle w:val="Heading1"/>
      </w:pPr>
      <w:r>
        <w:t>5. 테스트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구성</w:t>
            </w:r>
          </w:p>
        </w:tc>
        <w:tc>
          <w:tcPr>
            <w:tcW w:type="dxa" w:w="432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호스트 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Ubuntu 22.04 LTS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8 vCPU (Intel Xeon 또는 동급)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메모리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16GB RAM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디스크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SSD 100GB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네트워크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로컬 네트워크 (부하 생성기 → Docker)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Docker Engine 24+, Compose v2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부하 생성기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별도 머신 또는 동일 호스트의 별도 컨테이너</w:t>
            </w:r>
          </w:p>
        </w:tc>
      </w:tr>
    </w:tbl>
    <w:p>
      <w:pPr>
        <w:pStyle w:val="Heading1"/>
      </w:pPr>
      <w:r>
        <w:t>6. 일정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기간</w:t>
            </w:r>
          </w:p>
        </w:tc>
        <w:tc>
          <w:tcPr>
            <w:tcW w:type="dxa" w:w="2880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테스트 스크립트 개발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성능 테스트팀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테스트 환경 구축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1일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DevOps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Baseline 테스트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0.5일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성능 테스트팀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Normal/Peak 부하 테스트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1일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성능 테스트팀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Stress/Endurance 테스트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성능 테스트팀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결과 분석 및 보고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1일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성능 테스트팀</w:t>
            </w:r>
          </w:p>
        </w:tc>
      </w:tr>
    </w:tbl>
    <w:p>
      <w:pPr>
        <w:pStyle w:val="Heading1"/>
      </w:pPr>
      <w:r>
        <w:t>7. 승인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직책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서명</w:t>
            </w:r>
          </w:p>
        </w:tc>
        <w:tc>
          <w:tcPr>
            <w:tcW w:type="dxa" w:w="1728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일자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작성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성능 엔지니어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검토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  <w:t>QA 리드</w:t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  <w:tc>
          <w:tcPr>
            <w:tcW w:type="dxa" w:w="1728"/>
            <w:shd w:val="clear" w:color="auto" w:fill="F1F5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승인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프로젝트 매니저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