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oc8oaejhm4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by Reference 프롬프트 (B안)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a3y94a6vvf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sub-agent를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쓴다. 메인은 경로만 가져오고 인덱서/오케스트레이터가 된다.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mqao9h328h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Sub-agent의 결과를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영속화하고 메인 세션은 경로만 들고 종료시켜, 메인 컨텍스트가 거의 소비되지 않음을 시연한다. Pass by Value(A안)와 동일 리포지토리에서 동일 깊이로 비교한다.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3pobyeeoe5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항목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컨텍스트 사용량 (%)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누적 비용 ($)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세션 답변 길이 (문자 수)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세션이 정보 재사용 가능 여부 (Y/N)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erm8wdsqa8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이 리포지토리의 강의자료 관리자입니다.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절차 — 반드시 이 순서로]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Sub-agent 1개를 소환해서 리포지토리 전체를 조사시키세요.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Sub-agent에게 다음을 직접 `output/analysis.md` 파일에 작성하라고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지시하세요 (Write 권한 부여):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디렉토리 구조 (모든 파일 경로 포함)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- 6개 챕터별 핵심 내용 요약 (각 챕터당 2000자 이상)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실습 자료 29개 각각의 목적 (1줄씩)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품질 감사 결과 요약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다음 추천 작업 3가지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Sub-agent에게는 "작성 완료 후 파일 경로 한 줄만 반환"하라고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명시적으로 지시하세요. 어떤 요약도 반환하지 말 것.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메인 세션은 가져온 경로로 `ls -la &lt;path&gt;` 만 실행해서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파일 존재와 크기만 확인하고 종료하세요.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[제약]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메인 세션은 절대 파일을 Read하지 마세요.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메인 세션은 절대 리포지토리 파일을 직접 Read하지 마세요.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메인 세션의 최종 답변은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"✅ output/analysis.md 생성 완료 (12,345 bytes)" 같은 한 줄이면 충분합니다.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내용을 보고 싶다면 어떤 걸 원하는지 체크하고, Bash나 Grep 툴로 찾으세요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wq6n5w8gx1m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결과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컨텍스트: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낮음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(경로 문자열 + ls 결과 한 줄)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세션 비용: 비교적 비쌈 (sub가 풀텍스트 작성)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재사용성: artifact가 디스크에 영속 → 다음 세션이 그대로 소비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u4sr2w9mhmc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포인트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비용은 1세션에 집중되지만, 산출물의 수명이 세션 수명을 넘는다. N회 재사용에서 상각 곡선이 Pass by Value를 추월한다. 큰 작업에서는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가능 vs 불가능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가르는 enabling pattern이다.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sub의 산출 깊이가 메인 RAM과 분리된다 — 메인이 가져오는 것은 경로 한 줄뿐이므로 sub는 자기검열 없이 적는다.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