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6"/>
        </w:rPr>
        <w:t>인터뷰 및 회의록</w:t>
      </w:r>
    </w:p>
    <w:p>
      <w:pPr>
        <w:jc w:val="center"/>
      </w:pPr>
      <w:r>
        <w:rPr>
          <w:color w:val="666666"/>
          <w:sz w:val="28"/>
        </w:rPr>
        <w:t>이해관계자 인터뷰 및 회의 결과 기록</w:t>
      </w:r>
    </w:p>
    <w:p>
      <w:pPr>
        <w:jc w:val="center"/>
      </w:pPr>
      <w:r>
        <w:rPr>
          <w:sz w:val="22"/>
        </w:rPr>
        <w:br/>
        <w:br/>
        <w:t>프로젝트: Lemuel (전자상거래 주문·결제·정산 통합 시스템)</w:t>
        <w:br/>
        <w:t>버전: 1.0</w:t>
        <w:br/>
        <w:t>작성일: 2026-03-25</w:t>
      </w:r>
    </w:p>
    <w:p>
      <w:r>
        <w:br w:type="page"/>
      </w:r>
    </w:p>
    <w:p>
      <w:pPr>
        <w:pStyle w:val="Heading1"/>
      </w:pPr>
      <w:r>
        <w:rPr>
          <w:color w:val="1A478A"/>
        </w:rPr>
        <w:t>1. 킥오프 미팅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회의일시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2026-01-06 10:00~12:00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참석자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PM, 백엔드 개발자, 프론트엔드 개발자, 기획자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온라인 (Teams)</w:t>
            </w:r>
          </w:p>
        </w:tc>
      </w:tr>
    </w:tbl>
    <w:p>
      <w:pPr>
        <w:pStyle w:val="Heading2"/>
      </w:pPr>
      <w:r>
        <w:rPr>
          <w:color w:val="1A478A"/>
        </w:rPr>
        <w:t>회의 내용</w:t>
      </w:r>
    </w:p>
    <w:p>
      <w:pPr>
        <w:pStyle w:val="ListBullet"/>
      </w:pPr>
      <w:r>
        <w:t>프로젝트 범위: 전자상거래 주문·결제·정산 통합 시스템 구축</w:t>
      </w:r>
    </w:p>
    <w:p>
      <w:pPr>
        <w:pStyle w:val="ListBullet"/>
      </w:pPr>
      <w:r>
        <w:t>기술스택 결정: Spring Boot 3.x + React 18 + PostgreSQL 17</w:t>
      </w:r>
    </w:p>
    <w:p>
      <w:pPr>
        <w:pStyle w:val="ListBullet"/>
      </w:pPr>
      <w:r>
        <w:t>아키텍처: 헥사고날 (Ports &amp; Adapters) 패턴 채택</w:t>
      </w:r>
    </w:p>
    <w:p>
      <w:pPr>
        <w:pStyle w:val="ListBullet"/>
      </w:pPr>
      <w:r>
        <w:t>결제 PG: Toss Payments 연동 결정</w:t>
      </w:r>
    </w:p>
    <w:p>
      <w:pPr>
        <w:pStyle w:val="ListBullet"/>
      </w:pPr>
      <w:r>
        <w:t>정산: 일일 배치 처리 방식으로 구현</w:t>
      </w:r>
    </w:p>
    <w:p>
      <w:pPr>
        <w:pStyle w:val="ListBullet"/>
      </w:pPr>
      <w:r>
        <w:t>라이선스: AGPL-3.0 (iText 8 의존성)</w:t>
      </w:r>
    </w:p>
    <w:p>
      <w:pPr>
        <w:pStyle w:val="Heading2"/>
      </w:pPr>
      <w:r>
        <w:rPr>
          <w:color w:val="1A478A"/>
        </w:rPr>
        <w:t>결정사항</w:t>
      </w:r>
    </w:p>
    <w:p>
      <w:pPr>
        <w:pStyle w:val="ListBullet"/>
      </w:pPr>
      <w:r>
        <w:t>도메인 모델과 JPA 엔티티를 분리하고 MapStruct로 매핑</w:t>
      </w:r>
    </w:p>
    <w:p>
      <w:pPr>
        <w:pStyle w:val="ListBullet"/>
      </w:pPr>
      <w:r>
        <w:t>환불 처리 시 PESSIMISTIC_WRITE 락 + Idempotency-Key 적용</w:t>
      </w:r>
    </w:p>
    <w:p>
      <w:pPr>
        <w:pStyle w:val="ListBullet"/>
      </w:pPr>
      <w:r>
        <w:t>Elasticsearch Nori 분석기로 한글 검색 지원</w:t>
      </w:r>
    </w:p>
    <w:p>
      <w:pPr>
        <w:pStyle w:val="ListBullet"/>
      </w:pPr>
      <w:r>
        <w:t>CI/CD는 GitHub Actions로 구성</w:t>
      </w:r>
    </w:p>
    <w:p>
      <w:pPr>
        <w:pStyle w:val="Heading1"/>
      </w:pPr>
      <w:r>
        <w:rPr>
          <w:color w:val="1A478A"/>
        </w:rPr>
        <w:t>2. 정산 요구사항 인터뷰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회의일시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2026-01-13 14:00~16:00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참석자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PM, 정산 담당 개발자, 재무팀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온라인 (Teams)</w:t>
            </w:r>
          </w:p>
        </w:tc>
      </w:tr>
    </w:tbl>
    <w:p>
      <w:pPr>
        <w:pStyle w:val="Heading2"/>
      </w:pPr>
      <w:r>
        <w:rPr>
          <w:color w:val="1A478A"/>
        </w:rPr>
        <w:t>회의 내용</w:t>
      </w:r>
    </w:p>
    <w:p>
      <w:pPr>
        <w:pStyle w:val="ListBullet"/>
      </w:pPr>
      <w:r>
        <w:t>정산 주기: 일일 정산 (매일 02:00 생성, 03:00 확정)</w:t>
      </w:r>
    </w:p>
    <w:p>
      <w:pPr>
        <w:pStyle w:val="ListBullet"/>
      </w:pPr>
      <w:r>
        <w:t>정산 금액 분할: settlement_amount, fee_amount, net_amount 분리 (V9 마이그레이션)</w:t>
      </w:r>
    </w:p>
    <w:p>
      <w:pPr>
        <w:pStyle w:val="ListBullet"/>
      </w:pPr>
      <w:r>
        <w:t>환불 시 역정산: 별도 조정 레코드 생성</w:t>
      </w:r>
    </w:p>
    <w:p>
      <w:pPr>
        <w:pStyle w:val="ListBullet"/>
      </w:pPr>
      <w:r>
        <w:t>정산 승인 워크플로우: 승인자, 승인일시 필드 추가 (V7 마이그레이션)</w:t>
      </w:r>
    </w:p>
    <w:p>
      <w:pPr>
        <w:pStyle w:val="ListBullet"/>
      </w:pPr>
      <w:r>
        <w:t>ES 검색: 기간/상태/판매자별 정산 검색 기능</w:t>
      </w:r>
    </w:p>
    <w:p>
      <w:pPr>
        <w:pStyle w:val="ListBullet"/>
      </w:pPr>
      <w:r>
        <w:t>PDF 보고서: 정산 내역 PDF 다운로드 기능</w:t>
      </w:r>
    </w:p>
    <w:p>
      <w:pPr>
        <w:pStyle w:val="Heading1"/>
      </w:pPr>
      <w:r>
        <w:rPr>
          <w:color w:val="1A478A"/>
        </w:rPr>
        <w:t>3. UI/UX 기획 회의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회의일시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2026-01-20 10:00~12:00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참석자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PM, 프론트엔드 개발자, UX 디자이너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장소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온라인 (Teams)</w:t>
            </w:r>
          </w:p>
        </w:tc>
      </w:tr>
    </w:tbl>
    <w:p>
      <w:pPr>
        <w:pStyle w:val="Heading2"/>
      </w:pPr>
      <w:r>
        <w:rPr>
          <w:color w:val="1A478A"/>
        </w:rPr>
        <w:t>회의 내용</w:t>
      </w:r>
    </w:p>
    <w:p>
      <w:pPr>
        <w:pStyle w:val="ListBullet"/>
      </w:pPr>
      <w:r>
        <w:t>고객 화면: 시작페이지 → 상품목록 → 상세 → 장바구니 → 주문 → 결제 흐름</w:t>
      </w:r>
    </w:p>
    <w:p>
      <w:pPr>
        <w:pStyle w:val="ListBullet"/>
      </w:pPr>
      <w:r>
        <w:t>관리자 화면: 대시보드, 상품관리, 카테고리관리, 정산관리</w:t>
      </w:r>
    </w:p>
    <w:p>
      <w:pPr>
        <w:pStyle w:val="ListBullet"/>
      </w:pPr>
      <w:r>
        <w:t>정산 대시보드: 기간별 정산 현황, 차트, 검색 기능</w:t>
      </w:r>
    </w:p>
    <w:p>
      <w:pPr>
        <w:pStyle w:val="ListBullet"/>
      </w:pPr>
      <w:r>
        <w:t>반응형 디자인 적용</w:t>
      </w:r>
    </w:p>
    <w:p>
      <w:pPr>
        <w:pStyle w:val="ListBullet"/>
      </w:pPr>
      <w:r>
        <w:t>Toast 알림 시스템 적용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