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시스템 아키텍처 설계서</w:t>
      </w:r>
    </w:p>
    <w:p>
      <w:pPr>
        <w:jc w:val="center"/>
      </w:pPr>
      <w:r>
        <w:rPr>
          <w:color w:val="666666"/>
          <w:sz w:val="28"/>
        </w:rPr>
        <w:t>전체 시스템 구조/기술스택/인프라 설계</w:t>
      </w:r>
    </w:p>
    <w:p>
      <w:pPr>
        <w:jc w:val="center"/>
      </w:pPr>
      <w:r>
        <w:rPr>
          <w:sz w:val="22"/>
        </w:rPr>
        <w:br/>
        <w:br/>
        <w:t>프로젝트: Lemuel (전자상거래 주문·결제·정산 통합 시스템)</w:t>
        <w:br/>
        <w:t>버전: 1.0</w:t>
        <w:br/>
        <w:t>작성일: 2026-03-25</w:t>
      </w:r>
    </w:p>
    <w:p>
      <w:r>
        <w:br w:type="page"/>
      </w:r>
    </w:p>
    <w:p>
      <w:pPr>
        <w:pStyle w:val="Heading1"/>
      </w:pPr>
      <w:r>
        <w:rPr>
          <w:color w:val="1A478A"/>
        </w:rPr>
        <w:t>1. 문서 개요</w:t>
      </w:r>
    </w:p>
    <w:p>
      <w:r>
        <w:t>본 문서는 Lemuel 시스템의 전체 아키텍처를 설계한 결과를 기술한다.</w:t>
      </w:r>
    </w:p>
    <w:p>
      <w:pPr>
        <w:pStyle w:val="Heading1"/>
      </w:pPr>
      <w:r>
        <w:rPr>
          <w:color w:val="1A478A"/>
        </w:rPr>
        <w:t>2. 아키텍처 개요</w:t>
      </w:r>
    </w:p>
    <w:p>
      <w:pPr>
        <w:pStyle w:val="Heading2"/>
      </w:pPr>
      <w:r>
        <w:rPr>
          <w:color w:val="1A478A"/>
        </w:rPr>
        <w:t>2.1 헥사고날 아키텍처 (Ports &amp; Adapters)</w:t>
      </w:r>
    </w:p>
    <w:p>
      <w:r>
        <w:t>시스템은 헥사고날 아키텍처를 채택하여 도메인 로직의 순수성을 보장한다. 의존성 방향: domain ← application ← adapter. domain 레이어에는 Spring/JPA 의존성이 없다.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레이어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포함 요소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의존성 규칙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순수 비즈니스 로직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도메인 객체, 값 객체, 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외부 의존성 없음 (POJO)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유스케이스 구현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Service, UseCase, Port 인터페이스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domain만 의존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adapter/in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외부 → 내부 연결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Controller, Request/Response DTO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application 의존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adapter/out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내부 → 외부 연결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JPA Entity, Repository, Mapper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application 의존</w:t>
            </w:r>
          </w:p>
        </w:tc>
      </w:tr>
    </w:tbl>
    <w:p>
      <w:pPr>
        <w:pStyle w:val="Heading2"/>
      </w:pPr>
      <w:r>
        <w:rPr>
          <w:color w:val="1A478A"/>
        </w:rPr>
        <w:t>2.2 패키지 구조</w:t>
      </w:r>
    </w:p>
    <w:p>
      <w:r>
        <w:t>각 도메인은 다음 디렉토리 구조를 따른다:</w:t>
        <w:br/>
        <w:t>{domain}/adapter/in/web/ — REST Controller, DTO</w:t>
        <w:br/>
        <w:t>{domain}/adapter/out/persistence/ — JPA Entity, Repository, Mapper</w:t>
        <w:br/>
        <w:t>{domain}/adapter/out/search/ — Elasticsearch Adapter</w:t>
        <w:br/>
        <w:t>{domain}/application/port/in/ — UseCase 인터페이스</w:t>
        <w:br/>
        <w:t>{domain}/application/port/out/ — Port 인터페이스</w:t>
        <w:br/>
        <w:t>{domain}/application/service/ — UseCase 구현체</w:t>
        <w:br/>
        <w:t>{domain}/domain/ — 순수 도메인 객체</w:t>
      </w:r>
    </w:p>
    <w:p>
      <w:pPr>
        <w:pStyle w:val="Heading1"/>
      </w:pPr>
      <w:r>
        <w:rPr>
          <w:color w:val="1A478A"/>
        </w:rPr>
        <w:t>3. 기술 스택 설계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기술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버전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백엔드 메인 언어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Spring Boot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백엔드 프레임워크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Gradle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빌드 도구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프론트엔드 프레임워크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 Build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프론트엔드 빌드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프론트엔드 언어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메인 데이터베이스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Elasticsearch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전문 검색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Cache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캐시/세션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Toss Payments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결제 연동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Spring 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정산 배치 처리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Flyway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 마이그레이션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MapStruct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도메인↔엔티티 매핑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Container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컨테이너 오케스트레이션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자동화 빌드/배포</w:t>
            </w:r>
          </w:p>
        </w:tc>
      </w:tr>
    </w:tbl>
    <w:p>
      <w:pPr>
        <w:pStyle w:val="Heading1"/>
      </w:pPr>
      <w:r>
        <w:rPr>
          <w:color w:val="1A478A"/>
        </w:rPr>
        <w:t>4. 인프라 설계</w:t>
      </w:r>
    </w:p>
    <w:p>
      <w:pPr>
        <w:pStyle w:val="Heading2"/>
      </w:pPr>
      <w:r>
        <w:rPr>
          <w:color w:val="1A478A"/>
        </w:rPr>
        <w:t>4.1 Docker Compose 구성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서비스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이미지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포트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lemuel-backend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백엔드 API 서버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lemuel-frontend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5173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프론트엔드 서버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postgres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postgres:17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데이터베이스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elasticsearch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elasticsearch:8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검색엔진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캐시</w:t>
            </w:r>
          </w:p>
        </w:tc>
      </w:tr>
    </w:tbl>
    <w:p>
      <w:pPr>
        <w:pStyle w:val="Heading2"/>
      </w:pPr>
      <w:r>
        <w:rPr>
          <w:color w:val="1A478A"/>
        </w:rPr>
        <w:t>4.2 CI/CD 파이프라인</w:t>
      </w:r>
    </w:p>
    <w:p>
      <w:r>
        <w:t>GitHub Actions (ci.yml):</w:t>
        <w:br/>
        <w:t>1. 변경 파일 감지 → backend/frontend 선택적 실행</w:t>
        <w:br/>
        <w:t>2. Backend: Gradle 빌드 → JaCoCo → SonarCloud → Snyk → GHCR push</w:t>
        <w:br/>
        <w:t>3. Frontend: TypeScript 체크 → ESLint → Vite 빌드 → Snyk → GHCR push</w:t>
      </w:r>
    </w:p>
    <w:p>
      <w:pPr>
        <w:pStyle w:val="Heading1"/>
      </w:pPr>
      <w:r>
        <w:rPr>
          <w:color w:val="1A478A"/>
        </w:rPr>
        <w:t>5. 보안 설계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구현 방식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인증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(Access Token + Refresh Token)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JWT_ISSUER, JWT_SECRET 환경변수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인가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Spring Security + Role 기반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USER, ADMIN 역할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비밀번호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BCrypt 해싱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환불 동시성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PESSIMISTIC_WRITE 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 레벨 배타적 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환불 멱등성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Idempotency-Key 헤더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동일 요청 중복 방지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배치 중복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Spring Batch JobRepository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동일 파라미터 재실행 방지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통신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TLS 암호화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